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9E4EA" w14:textId="74596332" w:rsidR="0058300F" w:rsidRPr="00B33C0B" w:rsidRDefault="0058300F" w:rsidP="00147C29">
      <w:pPr>
        <w:pStyle w:val="Title"/>
        <w:jc w:val="left"/>
        <w:outlineLvl w:val="0"/>
        <w:rPr>
          <w:rFonts w:ascii="Arial" w:hAnsi="Arial" w:cs="Arial"/>
          <w:sz w:val="16"/>
          <w:szCs w:val="16"/>
        </w:rPr>
      </w:pPr>
      <w:bookmarkStart w:id="0" w:name="_Hlk515436118"/>
    </w:p>
    <w:p w14:paraId="5DEF3804" w14:textId="77777777" w:rsidR="00341F7B" w:rsidRDefault="00341F7B" w:rsidP="00147C29">
      <w:pPr>
        <w:pStyle w:val="Title"/>
        <w:outlineLvl w:val="0"/>
        <w:rPr>
          <w:rFonts w:ascii="Arial" w:hAnsi="Arial" w:cs="Arial"/>
          <w:szCs w:val="24"/>
        </w:rPr>
      </w:pPr>
    </w:p>
    <w:p w14:paraId="7576B4FC" w14:textId="77777777" w:rsidR="00341F7B" w:rsidRPr="00B33C0B" w:rsidRDefault="00341F7B" w:rsidP="00341F7B">
      <w:pPr>
        <w:pStyle w:val="Title"/>
        <w:jc w:val="left"/>
        <w:outlineLvl w:val="0"/>
        <w:rPr>
          <w:rFonts w:ascii="Arial" w:hAnsi="Arial" w:cs="Arial"/>
          <w:sz w:val="16"/>
          <w:szCs w:val="16"/>
        </w:rPr>
      </w:pPr>
    </w:p>
    <w:p w14:paraId="660A0CFF" w14:textId="249E3E5C" w:rsidR="00341F7B" w:rsidRPr="00B57634" w:rsidRDefault="00BD474B" w:rsidP="00BD474B">
      <w:pPr>
        <w:pStyle w:val="Title"/>
        <w:jc w:val="left"/>
        <w:outlineLvl w:val="0"/>
        <w:rPr>
          <w:rFonts w:ascii="Arial" w:hAnsi="Arial" w:cs="Arial"/>
          <w:szCs w:val="24"/>
        </w:rPr>
      </w:pPr>
      <w:r>
        <w:rPr>
          <w:rFonts w:ascii="Arial" w:hAnsi="Arial" w:cs="Arial"/>
          <w:szCs w:val="24"/>
        </w:rPr>
        <w:t xml:space="preserve">                                                       </w:t>
      </w:r>
      <w:r w:rsidR="00341F7B">
        <w:rPr>
          <w:rFonts w:ascii="Arial" w:hAnsi="Arial" w:cs="Arial"/>
          <w:szCs w:val="24"/>
        </w:rPr>
        <w:t>M</w:t>
      </w:r>
      <w:r w:rsidR="00341F7B" w:rsidRPr="00B57634">
        <w:rPr>
          <w:rFonts w:ascii="Arial" w:hAnsi="Arial" w:cs="Arial"/>
          <w:szCs w:val="24"/>
        </w:rPr>
        <w:t>EMORANDUM</w:t>
      </w:r>
    </w:p>
    <w:p w14:paraId="2AA190BE" w14:textId="77777777" w:rsidR="00341F7B" w:rsidRPr="00B33C0B" w:rsidRDefault="00341F7B" w:rsidP="00341F7B">
      <w:pPr>
        <w:jc w:val="both"/>
        <w:rPr>
          <w:rFonts w:ascii="Arial" w:hAnsi="Arial" w:cs="Arial"/>
          <w:b/>
          <w:sz w:val="16"/>
          <w:szCs w:val="16"/>
        </w:rPr>
      </w:pPr>
    </w:p>
    <w:p w14:paraId="133A9767" w14:textId="140E2D73" w:rsidR="00341F7B" w:rsidRPr="00B57634" w:rsidRDefault="00341F7B" w:rsidP="00341F7B">
      <w:pPr>
        <w:jc w:val="both"/>
        <w:rPr>
          <w:rFonts w:ascii="Arial" w:hAnsi="Arial" w:cs="Arial"/>
          <w:b/>
        </w:rPr>
      </w:pPr>
      <w:r w:rsidRPr="00B57634">
        <w:rPr>
          <w:rFonts w:ascii="Arial" w:hAnsi="Arial" w:cs="Arial"/>
          <w:b/>
        </w:rPr>
        <w:t>TO:</w:t>
      </w:r>
      <w:r w:rsidRPr="00B57634">
        <w:rPr>
          <w:rFonts w:ascii="Arial" w:hAnsi="Arial" w:cs="Arial"/>
          <w:b/>
        </w:rPr>
        <w:tab/>
      </w:r>
      <w:r>
        <w:rPr>
          <w:rFonts w:ascii="Arial" w:hAnsi="Arial" w:cs="Arial"/>
          <w:b/>
        </w:rPr>
        <w:tab/>
      </w:r>
      <w:r>
        <w:rPr>
          <w:rFonts w:ascii="Arial" w:hAnsi="Arial" w:cs="Arial"/>
          <w:b/>
        </w:rPr>
        <w:tab/>
      </w:r>
      <w:r w:rsidR="00D73420" w:rsidRPr="00917AD3">
        <w:rPr>
          <w:rFonts w:ascii="Arial" w:hAnsi="Arial" w:cs="Arial"/>
          <w:bCs/>
        </w:rPr>
        <w:t xml:space="preserve">Mayor and </w:t>
      </w:r>
      <w:r w:rsidRPr="00917AD3">
        <w:rPr>
          <w:rFonts w:ascii="Arial" w:hAnsi="Arial" w:cs="Arial"/>
          <w:bCs/>
        </w:rPr>
        <w:t>City Council</w:t>
      </w:r>
      <w:r w:rsidRPr="00917AD3">
        <w:rPr>
          <w:rFonts w:ascii="Arial" w:hAnsi="Arial" w:cs="Arial"/>
          <w:bCs/>
        </w:rPr>
        <w:tab/>
      </w:r>
    </w:p>
    <w:p w14:paraId="49CEFDBE" w14:textId="77777777" w:rsidR="00341F7B" w:rsidRPr="00B33C0B" w:rsidRDefault="00341F7B" w:rsidP="00341F7B">
      <w:pPr>
        <w:ind w:left="2160" w:hanging="2160"/>
        <w:jc w:val="both"/>
        <w:rPr>
          <w:rFonts w:ascii="Arial" w:hAnsi="Arial" w:cs="Arial"/>
          <w:b/>
          <w:sz w:val="16"/>
          <w:szCs w:val="16"/>
        </w:rPr>
      </w:pPr>
    </w:p>
    <w:p w14:paraId="586335E1" w14:textId="51FB889D" w:rsidR="00F37D61" w:rsidRDefault="00341F7B" w:rsidP="00341F7B">
      <w:pPr>
        <w:ind w:left="2160" w:hanging="2160"/>
        <w:jc w:val="both"/>
        <w:outlineLvl w:val="0"/>
        <w:rPr>
          <w:rFonts w:ascii="Arial" w:hAnsi="Arial" w:cs="Arial"/>
          <w:bCs/>
        </w:rPr>
      </w:pPr>
      <w:r w:rsidRPr="00B57634">
        <w:rPr>
          <w:rFonts w:ascii="Arial" w:hAnsi="Arial" w:cs="Arial"/>
          <w:b/>
        </w:rPr>
        <w:t>FROM:</w:t>
      </w:r>
      <w:r>
        <w:rPr>
          <w:rFonts w:ascii="Arial" w:hAnsi="Arial" w:cs="Arial"/>
          <w:b/>
        </w:rPr>
        <w:tab/>
      </w:r>
      <w:r w:rsidR="005352B1">
        <w:rPr>
          <w:rFonts w:ascii="Arial" w:hAnsi="Arial" w:cs="Arial"/>
          <w:bCs/>
        </w:rPr>
        <w:t>John Barker</w:t>
      </w:r>
      <w:r w:rsidRPr="00917AD3">
        <w:rPr>
          <w:rFonts w:ascii="Arial" w:hAnsi="Arial" w:cs="Arial"/>
          <w:bCs/>
        </w:rPr>
        <w:t xml:space="preserve">, </w:t>
      </w:r>
      <w:r w:rsidR="005352B1" w:rsidRPr="00917AD3">
        <w:rPr>
          <w:rFonts w:ascii="Arial" w:hAnsi="Arial" w:cs="Arial"/>
          <w:bCs/>
        </w:rPr>
        <w:t xml:space="preserve">Strategy and Innovation </w:t>
      </w:r>
      <w:r w:rsidR="005352B1">
        <w:rPr>
          <w:rFonts w:ascii="Arial" w:hAnsi="Arial" w:cs="Arial"/>
          <w:bCs/>
        </w:rPr>
        <w:t xml:space="preserve">Interim </w:t>
      </w:r>
      <w:r w:rsidR="005352B1" w:rsidRPr="00917AD3">
        <w:rPr>
          <w:rFonts w:ascii="Arial" w:hAnsi="Arial" w:cs="Arial"/>
          <w:bCs/>
        </w:rPr>
        <w:t>Director</w:t>
      </w:r>
    </w:p>
    <w:p w14:paraId="662C5AD3" w14:textId="77777777" w:rsidR="005352B1" w:rsidRDefault="005352B1" w:rsidP="00341F7B">
      <w:pPr>
        <w:ind w:left="2160" w:hanging="2160"/>
        <w:jc w:val="both"/>
        <w:outlineLvl w:val="0"/>
        <w:rPr>
          <w:rFonts w:ascii="Arial" w:hAnsi="Arial" w:cs="Arial"/>
          <w:b/>
        </w:rPr>
      </w:pPr>
    </w:p>
    <w:p w14:paraId="76B978AA" w14:textId="1D3D966B" w:rsidR="00341F7B" w:rsidRDefault="00341F7B" w:rsidP="00341F7B">
      <w:pPr>
        <w:ind w:left="2160" w:hanging="2160"/>
        <w:jc w:val="both"/>
        <w:outlineLvl w:val="0"/>
        <w:rPr>
          <w:rFonts w:ascii="Arial" w:hAnsi="Arial" w:cs="Arial"/>
          <w:bCs/>
        </w:rPr>
      </w:pPr>
      <w:r>
        <w:rPr>
          <w:rFonts w:ascii="Arial" w:hAnsi="Arial" w:cs="Arial"/>
          <w:b/>
        </w:rPr>
        <w:t>THROUGH:</w:t>
      </w:r>
      <w:r>
        <w:rPr>
          <w:rFonts w:ascii="Arial" w:hAnsi="Arial" w:cs="Arial"/>
          <w:b/>
        </w:rPr>
        <w:tab/>
      </w:r>
      <w:r w:rsidR="00D73420" w:rsidRPr="00917AD3">
        <w:rPr>
          <w:rFonts w:ascii="Arial" w:hAnsi="Arial" w:cs="Arial"/>
          <w:bCs/>
        </w:rPr>
        <w:t>Diane Foster, Assistant City Manager</w:t>
      </w:r>
    </w:p>
    <w:p w14:paraId="31E5EF3D" w14:textId="2BBA2085" w:rsidR="005352B1" w:rsidRPr="005352B1" w:rsidRDefault="005352B1" w:rsidP="00C06F67">
      <w:pPr>
        <w:ind w:left="2160"/>
        <w:jc w:val="both"/>
        <w:outlineLvl w:val="0"/>
        <w:rPr>
          <w:rFonts w:ascii="Arial" w:hAnsi="Arial" w:cs="Arial"/>
        </w:rPr>
      </w:pPr>
      <w:r w:rsidRPr="029D3890">
        <w:rPr>
          <w:rFonts w:ascii="Arial" w:hAnsi="Arial" w:cs="Arial"/>
        </w:rPr>
        <w:t>Alissa Farrell, Administrative Services Director</w:t>
      </w:r>
    </w:p>
    <w:p w14:paraId="44570AEB" w14:textId="77777777" w:rsidR="00341F7B" w:rsidRDefault="00341F7B" w:rsidP="00341F7B">
      <w:pPr>
        <w:ind w:left="2160"/>
        <w:jc w:val="both"/>
        <w:outlineLvl w:val="0"/>
        <w:rPr>
          <w:rFonts w:ascii="Arial" w:hAnsi="Arial" w:cs="Arial"/>
          <w:b/>
        </w:rPr>
      </w:pPr>
    </w:p>
    <w:p w14:paraId="5A4AA845" w14:textId="4C6C3A8F" w:rsidR="00341F7B" w:rsidRDefault="00341F7B" w:rsidP="00341F7B">
      <w:pPr>
        <w:jc w:val="both"/>
        <w:rPr>
          <w:rFonts w:ascii="Arial" w:hAnsi="Arial" w:cs="Arial"/>
          <w:b/>
        </w:rPr>
      </w:pPr>
      <w:r>
        <w:rPr>
          <w:rFonts w:ascii="Arial" w:hAnsi="Arial" w:cs="Arial"/>
          <w:b/>
        </w:rPr>
        <w:t>MEMO DATE:</w:t>
      </w:r>
      <w:r>
        <w:rPr>
          <w:rFonts w:ascii="Arial" w:hAnsi="Arial" w:cs="Arial"/>
          <w:b/>
        </w:rPr>
        <w:tab/>
      </w:r>
      <w:r w:rsidR="005352B1">
        <w:rPr>
          <w:rFonts w:ascii="Arial" w:hAnsi="Arial" w:cs="Arial"/>
          <w:bCs/>
        </w:rPr>
        <w:t>September 16</w:t>
      </w:r>
      <w:r w:rsidR="00F62FE5" w:rsidRPr="00917AD3">
        <w:rPr>
          <w:rFonts w:ascii="Arial" w:hAnsi="Arial" w:cs="Arial"/>
          <w:bCs/>
        </w:rPr>
        <w:t>, 202</w:t>
      </w:r>
      <w:r w:rsidR="005352B1">
        <w:rPr>
          <w:rFonts w:ascii="Arial" w:hAnsi="Arial" w:cs="Arial"/>
          <w:bCs/>
        </w:rPr>
        <w:t>4</w:t>
      </w:r>
    </w:p>
    <w:p w14:paraId="7D26432B" w14:textId="77777777" w:rsidR="00341F7B" w:rsidRDefault="00341F7B" w:rsidP="00341F7B">
      <w:pPr>
        <w:jc w:val="both"/>
        <w:rPr>
          <w:rFonts w:ascii="Arial" w:hAnsi="Arial" w:cs="Arial"/>
          <w:b/>
        </w:rPr>
      </w:pPr>
    </w:p>
    <w:p w14:paraId="3FEBBC3C" w14:textId="75023635" w:rsidR="00341F7B" w:rsidRPr="00B57634" w:rsidRDefault="00341F7B" w:rsidP="00341F7B">
      <w:pPr>
        <w:jc w:val="both"/>
        <w:rPr>
          <w:rFonts w:ascii="Arial" w:hAnsi="Arial" w:cs="Arial"/>
          <w:b/>
        </w:rPr>
      </w:pPr>
      <w:r w:rsidRPr="00B57634">
        <w:rPr>
          <w:rFonts w:ascii="Arial" w:hAnsi="Arial" w:cs="Arial"/>
          <w:b/>
        </w:rPr>
        <w:t>MEETING DATE:</w:t>
      </w:r>
      <w:r>
        <w:rPr>
          <w:rFonts w:ascii="Arial" w:hAnsi="Arial" w:cs="Arial"/>
          <w:b/>
        </w:rPr>
        <w:tab/>
      </w:r>
      <w:r w:rsidR="005352B1">
        <w:rPr>
          <w:rFonts w:ascii="Arial" w:hAnsi="Arial" w:cs="Arial"/>
          <w:bCs/>
        </w:rPr>
        <w:t>September 23</w:t>
      </w:r>
      <w:r w:rsidR="00F62FE5" w:rsidRPr="00917AD3">
        <w:rPr>
          <w:rFonts w:ascii="Arial" w:hAnsi="Arial" w:cs="Arial"/>
          <w:bCs/>
        </w:rPr>
        <w:t>, 202</w:t>
      </w:r>
      <w:r w:rsidR="005352B1">
        <w:rPr>
          <w:rFonts w:ascii="Arial" w:hAnsi="Arial" w:cs="Arial"/>
          <w:bCs/>
        </w:rPr>
        <w:t>4</w:t>
      </w:r>
    </w:p>
    <w:p w14:paraId="51A12E20" w14:textId="77777777" w:rsidR="00341F7B" w:rsidRPr="00B33C0B" w:rsidRDefault="00341F7B" w:rsidP="00341F7B">
      <w:pPr>
        <w:jc w:val="both"/>
        <w:rPr>
          <w:rFonts w:ascii="Arial" w:hAnsi="Arial" w:cs="Arial"/>
          <w:b/>
          <w:sz w:val="16"/>
          <w:szCs w:val="16"/>
        </w:rPr>
      </w:pPr>
    </w:p>
    <w:p w14:paraId="2F7363C8" w14:textId="592B610A" w:rsidR="00341F7B" w:rsidRPr="00917AD3" w:rsidRDefault="00341F7B" w:rsidP="00074D7C">
      <w:pPr>
        <w:ind w:left="2160" w:hanging="2160"/>
        <w:jc w:val="both"/>
        <w:rPr>
          <w:rFonts w:ascii="Arial" w:hAnsi="Arial" w:cs="Arial"/>
          <w:bCs/>
        </w:rPr>
      </w:pPr>
      <w:r w:rsidRPr="00B57634">
        <w:rPr>
          <w:rFonts w:ascii="Arial" w:hAnsi="Arial" w:cs="Arial"/>
          <w:b/>
        </w:rPr>
        <w:t>RE:</w:t>
      </w:r>
      <w:r w:rsidRPr="00B57634">
        <w:rPr>
          <w:rFonts w:ascii="Arial" w:hAnsi="Arial" w:cs="Arial"/>
          <w:b/>
        </w:rPr>
        <w:tab/>
      </w:r>
      <w:r w:rsidR="00F62FE5" w:rsidRPr="00917AD3">
        <w:rPr>
          <w:rFonts w:ascii="Arial" w:hAnsi="Arial" w:cs="Arial"/>
          <w:bCs/>
        </w:rPr>
        <w:t>202</w:t>
      </w:r>
      <w:r w:rsidR="005352B1">
        <w:rPr>
          <w:rFonts w:ascii="Arial" w:hAnsi="Arial" w:cs="Arial"/>
          <w:bCs/>
        </w:rPr>
        <w:t>4</w:t>
      </w:r>
      <w:r w:rsidR="00F62FE5" w:rsidRPr="00917AD3">
        <w:rPr>
          <w:rFonts w:ascii="Arial" w:hAnsi="Arial" w:cs="Arial"/>
          <w:bCs/>
        </w:rPr>
        <w:t xml:space="preserve"> </w:t>
      </w:r>
      <w:r w:rsidR="006C1727" w:rsidRPr="00917AD3">
        <w:rPr>
          <w:rFonts w:ascii="Arial" w:hAnsi="Arial" w:cs="Arial"/>
          <w:bCs/>
        </w:rPr>
        <w:t xml:space="preserve">Aspen </w:t>
      </w:r>
      <w:r w:rsidR="00F62FE5" w:rsidRPr="00917AD3">
        <w:rPr>
          <w:rFonts w:ascii="Arial" w:hAnsi="Arial" w:cs="Arial"/>
          <w:bCs/>
        </w:rPr>
        <w:t xml:space="preserve">Community Survey Results </w:t>
      </w:r>
    </w:p>
    <w:p w14:paraId="78C7C78B" w14:textId="05869646" w:rsidR="00341F7B" w:rsidRPr="00B57634" w:rsidRDefault="00074D7C" w:rsidP="00074D7C">
      <w:pPr>
        <w:ind w:left="2160" w:hanging="2160"/>
        <w:jc w:val="both"/>
        <w:rPr>
          <w:rFonts w:ascii="Arial" w:hAnsi="Arial" w:cs="Arial"/>
        </w:rPr>
      </w:pPr>
      <w:r>
        <w:rPr>
          <w:rFonts w:ascii="Arial" w:hAnsi="Arial" w:cs="Arial"/>
          <w:u w:val="single"/>
        </w:rPr>
        <w:t>_________</w:t>
      </w:r>
    </w:p>
    <w:p w14:paraId="233F222C" w14:textId="77777777" w:rsidR="00341F7B" w:rsidRDefault="00341F7B" w:rsidP="00341F7B">
      <w:pPr>
        <w:jc w:val="both"/>
        <w:outlineLvl w:val="0"/>
        <w:rPr>
          <w:rFonts w:ascii="Arial" w:hAnsi="Arial" w:cs="Arial"/>
          <w:b/>
        </w:rPr>
      </w:pPr>
    </w:p>
    <w:p w14:paraId="2F0C21B9" w14:textId="3D4480C4" w:rsidR="00341F7B" w:rsidRDefault="00341F7B" w:rsidP="00341F7B">
      <w:pPr>
        <w:jc w:val="both"/>
        <w:outlineLvl w:val="0"/>
        <w:rPr>
          <w:rFonts w:ascii="Arial" w:hAnsi="Arial" w:cs="Arial"/>
          <w:b/>
          <w:sz w:val="22"/>
          <w:szCs w:val="22"/>
        </w:rPr>
      </w:pPr>
      <w:r w:rsidRPr="00582F1D">
        <w:rPr>
          <w:rFonts w:ascii="Arial" w:hAnsi="Arial" w:cs="Arial"/>
          <w:b/>
          <w:sz w:val="22"/>
          <w:szCs w:val="22"/>
        </w:rPr>
        <w:t xml:space="preserve">REQUEST OF COUNCIL: </w:t>
      </w:r>
    </w:p>
    <w:p w14:paraId="6AC3D612" w14:textId="5C91FBF4" w:rsidR="00D456D6" w:rsidRDefault="00D57B4C" w:rsidP="029D3890">
      <w:pPr>
        <w:jc w:val="both"/>
        <w:outlineLvl w:val="0"/>
        <w:rPr>
          <w:rFonts w:ascii="Arial" w:hAnsi="Arial" w:cs="Arial"/>
          <w:sz w:val="22"/>
          <w:szCs w:val="22"/>
        </w:rPr>
      </w:pPr>
      <w:r w:rsidRPr="029D3890">
        <w:rPr>
          <w:rFonts w:ascii="Arial" w:hAnsi="Arial" w:cs="Arial"/>
          <w:sz w:val="22"/>
          <w:szCs w:val="22"/>
        </w:rPr>
        <w:t xml:space="preserve">No formal </w:t>
      </w:r>
      <w:r w:rsidR="005352B1" w:rsidRPr="029D3890">
        <w:rPr>
          <w:rFonts w:ascii="Arial" w:hAnsi="Arial" w:cs="Arial"/>
          <w:sz w:val="22"/>
          <w:szCs w:val="22"/>
        </w:rPr>
        <w:t>c</w:t>
      </w:r>
      <w:r w:rsidRPr="029D3890">
        <w:rPr>
          <w:rFonts w:ascii="Arial" w:hAnsi="Arial" w:cs="Arial"/>
          <w:sz w:val="22"/>
          <w:szCs w:val="22"/>
        </w:rPr>
        <w:t>ouncil action is requested at this time</w:t>
      </w:r>
      <w:r w:rsidR="00F4637B" w:rsidRPr="029D3890">
        <w:rPr>
          <w:rFonts w:ascii="Arial" w:hAnsi="Arial" w:cs="Arial"/>
          <w:sz w:val="22"/>
          <w:szCs w:val="22"/>
        </w:rPr>
        <w:t xml:space="preserve">. </w:t>
      </w:r>
      <w:r w:rsidR="00D73420" w:rsidRPr="029D3890">
        <w:rPr>
          <w:rFonts w:ascii="Arial" w:hAnsi="Arial" w:cs="Arial"/>
          <w:sz w:val="22"/>
          <w:szCs w:val="22"/>
        </w:rPr>
        <w:t xml:space="preserve">This memo is to provide City Council with a summary of the results of the </w:t>
      </w:r>
      <w:r w:rsidR="004451DA" w:rsidRPr="029D3890">
        <w:rPr>
          <w:rFonts w:ascii="Arial" w:hAnsi="Arial" w:cs="Arial"/>
          <w:sz w:val="22"/>
          <w:szCs w:val="22"/>
        </w:rPr>
        <w:t xml:space="preserve">recent </w:t>
      </w:r>
      <w:r w:rsidR="00D73420" w:rsidRPr="029D3890">
        <w:rPr>
          <w:rFonts w:ascii="Arial" w:hAnsi="Arial" w:cs="Arial"/>
          <w:sz w:val="22"/>
          <w:szCs w:val="22"/>
        </w:rPr>
        <w:t>202</w:t>
      </w:r>
      <w:r w:rsidR="71E9B4C3" w:rsidRPr="029D3890">
        <w:rPr>
          <w:rFonts w:ascii="Arial" w:hAnsi="Arial" w:cs="Arial"/>
          <w:sz w:val="22"/>
          <w:szCs w:val="22"/>
        </w:rPr>
        <w:t>4</w:t>
      </w:r>
      <w:r w:rsidR="00D73420" w:rsidRPr="029D3890">
        <w:rPr>
          <w:rFonts w:ascii="Arial" w:hAnsi="Arial" w:cs="Arial"/>
          <w:sz w:val="22"/>
          <w:szCs w:val="22"/>
        </w:rPr>
        <w:t xml:space="preserve"> </w:t>
      </w:r>
      <w:r w:rsidR="00B7504A" w:rsidRPr="029D3890">
        <w:rPr>
          <w:rFonts w:ascii="Arial" w:hAnsi="Arial" w:cs="Arial"/>
          <w:sz w:val="22"/>
          <w:szCs w:val="22"/>
        </w:rPr>
        <w:t xml:space="preserve">Aspen Community </w:t>
      </w:r>
      <w:r w:rsidR="00D73420" w:rsidRPr="029D3890">
        <w:rPr>
          <w:rFonts w:ascii="Arial" w:hAnsi="Arial" w:cs="Arial"/>
          <w:sz w:val="22"/>
          <w:szCs w:val="22"/>
        </w:rPr>
        <w:t xml:space="preserve">Survey.  The survey vendor, </w:t>
      </w:r>
      <w:r w:rsidR="005352B1" w:rsidRPr="029D3890">
        <w:rPr>
          <w:rFonts w:ascii="Arial" w:hAnsi="Arial" w:cs="Arial"/>
          <w:sz w:val="22"/>
          <w:szCs w:val="22"/>
        </w:rPr>
        <w:t>Polco,</w:t>
      </w:r>
      <w:r w:rsidR="00D73420" w:rsidRPr="029D3890">
        <w:rPr>
          <w:rFonts w:ascii="Arial" w:hAnsi="Arial" w:cs="Arial"/>
          <w:sz w:val="22"/>
          <w:szCs w:val="22"/>
        </w:rPr>
        <w:t xml:space="preserve"> </w:t>
      </w:r>
      <w:r w:rsidR="00074D7C" w:rsidRPr="029D3890">
        <w:rPr>
          <w:rFonts w:ascii="Arial" w:hAnsi="Arial" w:cs="Arial"/>
          <w:sz w:val="22"/>
          <w:szCs w:val="22"/>
        </w:rPr>
        <w:t>is</w:t>
      </w:r>
      <w:r w:rsidR="00D73420" w:rsidRPr="029D3890">
        <w:rPr>
          <w:rFonts w:ascii="Arial" w:hAnsi="Arial" w:cs="Arial"/>
          <w:sz w:val="22"/>
          <w:szCs w:val="22"/>
        </w:rPr>
        <w:t xml:space="preserve"> presenting key findings at the </w:t>
      </w:r>
      <w:r w:rsidR="005352B1" w:rsidRPr="029D3890">
        <w:rPr>
          <w:rFonts w:ascii="Arial" w:hAnsi="Arial" w:cs="Arial"/>
          <w:sz w:val="22"/>
          <w:szCs w:val="22"/>
        </w:rPr>
        <w:t>September 23</w:t>
      </w:r>
      <w:r w:rsidR="00D73420" w:rsidRPr="029D3890">
        <w:rPr>
          <w:rFonts w:ascii="Arial" w:hAnsi="Arial" w:cs="Arial"/>
          <w:sz w:val="22"/>
          <w:szCs w:val="22"/>
        </w:rPr>
        <w:t xml:space="preserve">, </w:t>
      </w:r>
      <w:r w:rsidR="00074D7C" w:rsidRPr="029D3890">
        <w:rPr>
          <w:rFonts w:ascii="Arial" w:hAnsi="Arial" w:cs="Arial"/>
          <w:sz w:val="22"/>
          <w:szCs w:val="22"/>
        </w:rPr>
        <w:t>202</w:t>
      </w:r>
      <w:r w:rsidR="005352B1" w:rsidRPr="029D3890">
        <w:rPr>
          <w:rFonts w:ascii="Arial" w:hAnsi="Arial" w:cs="Arial"/>
          <w:sz w:val="22"/>
          <w:szCs w:val="22"/>
        </w:rPr>
        <w:t>4</w:t>
      </w:r>
      <w:r w:rsidR="00D73420" w:rsidRPr="029D3890">
        <w:rPr>
          <w:rFonts w:ascii="Arial" w:hAnsi="Arial" w:cs="Arial"/>
          <w:sz w:val="22"/>
          <w:szCs w:val="22"/>
        </w:rPr>
        <w:t xml:space="preserve"> work session</w:t>
      </w:r>
      <w:r w:rsidR="00F4637B" w:rsidRPr="029D3890">
        <w:rPr>
          <w:rFonts w:ascii="Arial" w:hAnsi="Arial" w:cs="Arial"/>
          <w:sz w:val="22"/>
          <w:szCs w:val="22"/>
        </w:rPr>
        <w:t xml:space="preserve">. </w:t>
      </w:r>
      <w:r w:rsidR="00D73420" w:rsidRPr="029D3890">
        <w:rPr>
          <w:rFonts w:ascii="Arial" w:hAnsi="Arial" w:cs="Arial"/>
          <w:sz w:val="22"/>
          <w:szCs w:val="22"/>
        </w:rPr>
        <w:t xml:space="preserve">In addition, </w:t>
      </w:r>
      <w:r w:rsidR="005352B1" w:rsidRPr="029D3890">
        <w:rPr>
          <w:rFonts w:ascii="Arial" w:hAnsi="Arial" w:cs="Arial"/>
          <w:sz w:val="22"/>
          <w:szCs w:val="22"/>
        </w:rPr>
        <w:t xml:space="preserve">complete survey results are available </w:t>
      </w:r>
      <w:r w:rsidR="1BAA96AB" w:rsidRPr="029D3890">
        <w:rPr>
          <w:rFonts w:ascii="Arial" w:hAnsi="Arial" w:cs="Arial"/>
          <w:sz w:val="22"/>
          <w:szCs w:val="22"/>
        </w:rPr>
        <w:t>in</w:t>
      </w:r>
      <w:r w:rsidR="005352B1" w:rsidRPr="029D3890">
        <w:rPr>
          <w:rFonts w:ascii="Arial" w:hAnsi="Arial" w:cs="Arial"/>
          <w:sz w:val="22"/>
          <w:szCs w:val="22"/>
        </w:rPr>
        <w:t xml:space="preserve"> Attachment A </w:t>
      </w:r>
      <w:r w:rsidR="007F601E">
        <w:rPr>
          <w:rFonts w:ascii="Arial" w:hAnsi="Arial" w:cs="Arial"/>
          <w:sz w:val="22"/>
          <w:szCs w:val="22"/>
        </w:rPr>
        <w:t>o</w:t>
      </w:r>
      <w:r w:rsidR="0AC5BC83" w:rsidRPr="029D3890">
        <w:rPr>
          <w:rFonts w:ascii="Arial" w:hAnsi="Arial" w:cs="Arial"/>
          <w:sz w:val="22"/>
          <w:szCs w:val="22"/>
        </w:rPr>
        <w:t>f</w:t>
      </w:r>
      <w:r w:rsidR="005352B1" w:rsidRPr="029D3890">
        <w:rPr>
          <w:rFonts w:ascii="Arial" w:hAnsi="Arial" w:cs="Arial"/>
          <w:sz w:val="22"/>
          <w:szCs w:val="22"/>
        </w:rPr>
        <w:t xml:space="preserve"> this memo</w:t>
      </w:r>
      <w:r w:rsidR="00F4637B" w:rsidRPr="029D3890">
        <w:rPr>
          <w:rFonts w:ascii="Arial" w:hAnsi="Arial" w:cs="Arial"/>
          <w:sz w:val="22"/>
          <w:szCs w:val="22"/>
        </w:rPr>
        <w:t xml:space="preserve">. </w:t>
      </w:r>
    </w:p>
    <w:p w14:paraId="488C08CA" w14:textId="77777777" w:rsidR="00341F7B" w:rsidRDefault="00341F7B" w:rsidP="00341F7B">
      <w:pPr>
        <w:jc w:val="both"/>
        <w:outlineLvl w:val="0"/>
        <w:rPr>
          <w:rFonts w:ascii="Arial" w:hAnsi="Arial" w:cs="Arial"/>
          <w:b/>
          <w:sz w:val="22"/>
          <w:szCs w:val="22"/>
        </w:rPr>
      </w:pPr>
    </w:p>
    <w:p w14:paraId="3F39F816" w14:textId="178EEC16" w:rsidR="00341F7B" w:rsidRDefault="00341F7B" w:rsidP="00341F7B">
      <w:pPr>
        <w:jc w:val="both"/>
        <w:outlineLvl w:val="0"/>
        <w:rPr>
          <w:rFonts w:ascii="Arial" w:hAnsi="Arial" w:cs="Arial"/>
          <w:b/>
          <w:sz w:val="22"/>
          <w:szCs w:val="22"/>
        </w:rPr>
      </w:pPr>
      <w:r w:rsidRPr="00582F1D">
        <w:rPr>
          <w:rFonts w:ascii="Arial" w:hAnsi="Arial" w:cs="Arial"/>
          <w:b/>
          <w:sz w:val="22"/>
          <w:szCs w:val="22"/>
        </w:rPr>
        <w:t xml:space="preserve">SUMMARY AND BACKGROUND: </w:t>
      </w:r>
    </w:p>
    <w:p w14:paraId="20FE6A56" w14:textId="3D90ECCC" w:rsidR="009C7357" w:rsidRDefault="008A0086" w:rsidP="029D3890">
      <w:pPr>
        <w:jc w:val="both"/>
        <w:outlineLvl w:val="0"/>
        <w:rPr>
          <w:rFonts w:ascii="Arial" w:hAnsi="Arial" w:cs="Arial"/>
          <w:sz w:val="22"/>
          <w:szCs w:val="22"/>
        </w:rPr>
      </w:pPr>
      <w:r w:rsidRPr="537309FB">
        <w:rPr>
          <w:rFonts w:ascii="Arial" w:hAnsi="Arial" w:cs="Arial"/>
          <w:sz w:val="22"/>
          <w:szCs w:val="22"/>
        </w:rPr>
        <w:t>Since 2006</w:t>
      </w:r>
      <w:r w:rsidR="00D73420" w:rsidRPr="537309FB">
        <w:rPr>
          <w:rFonts w:ascii="Arial" w:hAnsi="Arial" w:cs="Arial"/>
          <w:sz w:val="22"/>
          <w:szCs w:val="22"/>
        </w:rPr>
        <w:t xml:space="preserve">, the City </w:t>
      </w:r>
      <w:r w:rsidRPr="537309FB">
        <w:rPr>
          <w:rFonts w:ascii="Arial" w:hAnsi="Arial" w:cs="Arial"/>
          <w:sz w:val="22"/>
          <w:szCs w:val="22"/>
        </w:rPr>
        <w:t xml:space="preserve">of Aspen has </w:t>
      </w:r>
      <w:r w:rsidR="00D73420" w:rsidRPr="537309FB">
        <w:rPr>
          <w:rFonts w:ascii="Arial" w:hAnsi="Arial" w:cs="Arial"/>
          <w:sz w:val="22"/>
          <w:szCs w:val="22"/>
        </w:rPr>
        <w:t>distribute</w:t>
      </w:r>
      <w:r w:rsidR="00D72B11" w:rsidRPr="537309FB">
        <w:rPr>
          <w:rFonts w:ascii="Arial" w:hAnsi="Arial" w:cs="Arial"/>
          <w:sz w:val="22"/>
          <w:szCs w:val="22"/>
        </w:rPr>
        <w:t>d</w:t>
      </w:r>
      <w:r w:rsidR="00D73420" w:rsidRPr="537309FB">
        <w:rPr>
          <w:rFonts w:ascii="Arial" w:hAnsi="Arial" w:cs="Arial"/>
          <w:sz w:val="22"/>
          <w:szCs w:val="22"/>
        </w:rPr>
        <w:t xml:space="preserve"> a community survey </w:t>
      </w:r>
      <w:r w:rsidR="000C7036">
        <w:rPr>
          <w:rFonts w:ascii="Arial" w:hAnsi="Arial" w:cs="Arial"/>
          <w:sz w:val="22"/>
          <w:szCs w:val="22"/>
        </w:rPr>
        <w:t xml:space="preserve">biennially </w:t>
      </w:r>
      <w:r w:rsidR="00D73420" w:rsidRPr="537309FB">
        <w:rPr>
          <w:rFonts w:ascii="Arial" w:hAnsi="Arial" w:cs="Arial"/>
          <w:sz w:val="22"/>
          <w:szCs w:val="22"/>
        </w:rPr>
        <w:t>to Aspen residents</w:t>
      </w:r>
      <w:r w:rsidR="00074D7C" w:rsidRPr="537309FB">
        <w:rPr>
          <w:rFonts w:ascii="Arial" w:hAnsi="Arial" w:cs="Arial"/>
          <w:sz w:val="22"/>
          <w:szCs w:val="22"/>
        </w:rPr>
        <w:t xml:space="preserve"> </w:t>
      </w:r>
      <w:r w:rsidR="00D73420" w:rsidRPr="537309FB">
        <w:rPr>
          <w:rFonts w:ascii="Arial" w:hAnsi="Arial" w:cs="Arial"/>
          <w:sz w:val="22"/>
          <w:szCs w:val="22"/>
        </w:rPr>
        <w:t xml:space="preserve">to gather </w:t>
      </w:r>
      <w:r w:rsidR="003519D0" w:rsidRPr="537309FB">
        <w:rPr>
          <w:rFonts w:ascii="Arial" w:hAnsi="Arial" w:cs="Arial"/>
          <w:sz w:val="22"/>
          <w:szCs w:val="22"/>
        </w:rPr>
        <w:t>statistically valid input</w:t>
      </w:r>
      <w:r w:rsidR="00D73420" w:rsidRPr="537309FB">
        <w:rPr>
          <w:rFonts w:ascii="Arial" w:hAnsi="Arial" w:cs="Arial"/>
          <w:sz w:val="22"/>
          <w:szCs w:val="22"/>
        </w:rPr>
        <w:t xml:space="preserve"> on the quality of </w:t>
      </w:r>
      <w:r w:rsidR="56ADFE6B" w:rsidRPr="537309FB">
        <w:rPr>
          <w:rFonts w:ascii="Arial" w:hAnsi="Arial" w:cs="Arial"/>
          <w:sz w:val="22"/>
          <w:szCs w:val="22"/>
        </w:rPr>
        <w:t>c</w:t>
      </w:r>
      <w:r w:rsidR="00D73420" w:rsidRPr="537309FB">
        <w:rPr>
          <w:rFonts w:ascii="Arial" w:hAnsi="Arial" w:cs="Arial"/>
          <w:sz w:val="22"/>
          <w:szCs w:val="22"/>
        </w:rPr>
        <w:t>ity services,</w:t>
      </w:r>
      <w:r w:rsidR="003519D0" w:rsidRPr="537309FB">
        <w:rPr>
          <w:rFonts w:ascii="Arial" w:hAnsi="Arial" w:cs="Arial"/>
          <w:sz w:val="22"/>
          <w:szCs w:val="22"/>
        </w:rPr>
        <w:t xml:space="preserve"> resident concerns,</w:t>
      </w:r>
      <w:r w:rsidR="00D73420" w:rsidRPr="537309FB">
        <w:rPr>
          <w:rFonts w:ascii="Arial" w:hAnsi="Arial" w:cs="Arial"/>
          <w:sz w:val="22"/>
          <w:szCs w:val="22"/>
        </w:rPr>
        <w:t xml:space="preserve"> and </w:t>
      </w:r>
      <w:r w:rsidR="00D57B4C" w:rsidRPr="537309FB">
        <w:rPr>
          <w:rFonts w:ascii="Arial" w:hAnsi="Arial" w:cs="Arial"/>
          <w:sz w:val="22"/>
          <w:szCs w:val="22"/>
        </w:rPr>
        <w:t>community sentiment.</w:t>
      </w:r>
      <w:r w:rsidR="005529D5" w:rsidRPr="537309FB">
        <w:rPr>
          <w:rFonts w:ascii="Arial" w:hAnsi="Arial" w:cs="Arial"/>
          <w:sz w:val="22"/>
          <w:szCs w:val="22"/>
        </w:rPr>
        <w:t xml:space="preserve"> </w:t>
      </w:r>
      <w:r w:rsidR="00315F22">
        <w:rPr>
          <w:rFonts w:ascii="Arial" w:hAnsi="Arial" w:cs="Arial"/>
          <w:sz w:val="22"/>
          <w:szCs w:val="22"/>
        </w:rPr>
        <w:t>T</w:t>
      </w:r>
      <w:r w:rsidR="005529D5" w:rsidRPr="029D3890">
        <w:rPr>
          <w:rFonts w:ascii="Arial" w:hAnsi="Arial" w:cs="Arial"/>
          <w:sz w:val="22"/>
          <w:szCs w:val="22"/>
        </w:rPr>
        <w:t xml:space="preserve">he </w:t>
      </w:r>
      <w:r w:rsidR="407C586C" w:rsidRPr="029D3890">
        <w:rPr>
          <w:rFonts w:ascii="Arial" w:hAnsi="Arial" w:cs="Arial"/>
          <w:sz w:val="22"/>
          <w:szCs w:val="22"/>
        </w:rPr>
        <w:t>results</w:t>
      </w:r>
      <w:r w:rsidR="005529D5" w:rsidRPr="029D3890">
        <w:rPr>
          <w:rFonts w:ascii="Arial" w:hAnsi="Arial" w:cs="Arial"/>
          <w:sz w:val="22"/>
          <w:szCs w:val="22"/>
        </w:rPr>
        <w:t xml:space="preserve"> will be available to the public on</w:t>
      </w:r>
      <w:r w:rsidR="033BCA6C" w:rsidRPr="029D3890">
        <w:rPr>
          <w:rFonts w:ascii="Arial" w:hAnsi="Arial" w:cs="Arial"/>
          <w:sz w:val="22"/>
          <w:szCs w:val="22"/>
        </w:rPr>
        <w:t xml:space="preserve"> the city’s website</w:t>
      </w:r>
      <w:r w:rsidR="00F4637B" w:rsidRPr="029D3890">
        <w:rPr>
          <w:rFonts w:ascii="Arial" w:hAnsi="Arial" w:cs="Arial"/>
          <w:sz w:val="22"/>
          <w:szCs w:val="22"/>
        </w:rPr>
        <w:t xml:space="preserve">. </w:t>
      </w:r>
      <w:r w:rsidR="5B867EED" w:rsidRPr="029D3890">
        <w:rPr>
          <w:rFonts w:ascii="Arial" w:hAnsi="Arial" w:cs="Arial"/>
          <w:sz w:val="22"/>
          <w:szCs w:val="22"/>
        </w:rPr>
        <w:t>These results will also be</w:t>
      </w:r>
      <w:r w:rsidR="005529D5" w:rsidRPr="029D3890">
        <w:rPr>
          <w:rFonts w:ascii="Arial" w:hAnsi="Arial" w:cs="Arial"/>
          <w:sz w:val="22"/>
          <w:szCs w:val="22"/>
        </w:rPr>
        <w:t xml:space="preserve"> used by </w:t>
      </w:r>
      <w:r w:rsidR="001817AC" w:rsidRPr="029D3890">
        <w:rPr>
          <w:rFonts w:ascii="Arial" w:hAnsi="Arial" w:cs="Arial"/>
          <w:sz w:val="22"/>
          <w:szCs w:val="22"/>
        </w:rPr>
        <w:t>s</w:t>
      </w:r>
      <w:r w:rsidR="005529D5" w:rsidRPr="029D3890">
        <w:rPr>
          <w:rFonts w:ascii="Arial" w:hAnsi="Arial" w:cs="Arial"/>
          <w:sz w:val="22"/>
          <w:szCs w:val="22"/>
        </w:rPr>
        <w:t xml:space="preserve">taff and </w:t>
      </w:r>
      <w:r w:rsidR="001817AC" w:rsidRPr="029D3890">
        <w:rPr>
          <w:rFonts w:ascii="Arial" w:hAnsi="Arial" w:cs="Arial"/>
          <w:sz w:val="22"/>
          <w:szCs w:val="22"/>
        </w:rPr>
        <w:t>c</w:t>
      </w:r>
      <w:r w:rsidR="005529D5" w:rsidRPr="029D3890">
        <w:rPr>
          <w:rFonts w:ascii="Arial" w:hAnsi="Arial" w:cs="Arial"/>
          <w:sz w:val="22"/>
          <w:szCs w:val="22"/>
        </w:rPr>
        <w:t xml:space="preserve">ouncil to evaluate </w:t>
      </w:r>
      <w:r w:rsidR="001817AC" w:rsidRPr="029D3890">
        <w:rPr>
          <w:rFonts w:ascii="Arial" w:hAnsi="Arial" w:cs="Arial"/>
          <w:sz w:val="22"/>
          <w:szCs w:val="22"/>
        </w:rPr>
        <w:t xml:space="preserve">performance </w:t>
      </w:r>
      <w:r w:rsidR="005529D5" w:rsidRPr="029D3890">
        <w:rPr>
          <w:rFonts w:ascii="Arial" w:hAnsi="Arial" w:cs="Arial"/>
          <w:sz w:val="22"/>
          <w:szCs w:val="22"/>
        </w:rPr>
        <w:t xml:space="preserve">and </w:t>
      </w:r>
      <w:r w:rsidR="001817AC" w:rsidRPr="029D3890">
        <w:rPr>
          <w:rFonts w:ascii="Arial" w:hAnsi="Arial" w:cs="Arial"/>
          <w:sz w:val="22"/>
          <w:szCs w:val="22"/>
        </w:rPr>
        <w:t>as a tool to guide future priorities</w:t>
      </w:r>
      <w:r w:rsidR="235FF1A5" w:rsidRPr="16A8430F">
        <w:rPr>
          <w:rFonts w:ascii="Arial" w:hAnsi="Arial" w:cs="Arial"/>
          <w:sz w:val="22"/>
          <w:szCs w:val="22"/>
        </w:rPr>
        <w:t xml:space="preserve"> and manage prioritization of current projects</w:t>
      </w:r>
      <w:r w:rsidR="005529D5" w:rsidRPr="16A8430F">
        <w:rPr>
          <w:rFonts w:ascii="Arial" w:hAnsi="Arial" w:cs="Arial"/>
          <w:sz w:val="22"/>
          <w:szCs w:val="22"/>
        </w:rPr>
        <w:t>.</w:t>
      </w:r>
      <w:r w:rsidR="005529D5" w:rsidRPr="029D3890">
        <w:rPr>
          <w:rFonts w:ascii="Arial" w:hAnsi="Arial" w:cs="Arial"/>
          <w:sz w:val="22"/>
          <w:szCs w:val="22"/>
        </w:rPr>
        <w:t xml:space="preserve"> </w:t>
      </w:r>
    </w:p>
    <w:p w14:paraId="0FF64DCE" w14:textId="77777777" w:rsidR="009C7357" w:rsidRDefault="009C7357" w:rsidP="029D3890">
      <w:pPr>
        <w:jc w:val="both"/>
        <w:outlineLvl w:val="0"/>
        <w:rPr>
          <w:rFonts w:ascii="Arial" w:hAnsi="Arial" w:cs="Arial"/>
          <w:sz w:val="22"/>
          <w:szCs w:val="22"/>
        </w:rPr>
      </w:pPr>
    </w:p>
    <w:p w14:paraId="60B435E8" w14:textId="347F3A8F" w:rsidR="005529D5" w:rsidRPr="00DC0522" w:rsidRDefault="003519D0" w:rsidP="029D3890">
      <w:pPr>
        <w:jc w:val="both"/>
        <w:outlineLvl w:val="0"/>
        <w:rPr>
          <w:rFonts w:ascii="Arial" w:hAnsi="Arial" w:cs="Arial"/>
          <w:sz w:val="22"/>
          <w:szCs w:val="22"/>
        </w:rPr>
      </w:pPr>
      <w:r w:rsidRPr="029D3890">
        <w:rPr>
          <w:rFonts w:ascii="Arial" w:hAnsi="Arial" w:cs="Arial"/>
          <w:sz w:val="22"/>
          <w:szCs w:val="22"/>
        </w:rPr>
        <w:t>To ensure effective feedback, t</w:t>
      </w:r>
      <w:r w:rsidR="001817AC" w:rsidRPr="029D3890">
        <w:rPr>
          <w:rFonts w:ascii="Arial" w:hAnsi="Arial" w:cs="Arial"/>
          <w:sz w:val="22"/>
          <w:szCs w:val="22"/>
        </w:rPr>
        <w:t>he city contracted a new survey vendor for 2024</w:t>
      </w:r>
      <w:r w:rsidR="00BF2968" w:rsidRPr="029D3890">
        <w:rPr>
          <w:rFonts w:ascii="Arial" w:hAnsi="Arial" w:cs="Arial"/>
          <w:sz w:val="22"/>
          <w:szCs w:val="22"/>
        </w:rPr>
        <w:t>, Polco,</w:t>
      </w:r>
      <w:r w:rsidR="001817AC" w:rsidRPr="029D3890">
        <w:rPr>
          <w:rFonts w:ascii="Arial" w:hAnsi="Arial" w:cs="Arial"/>
          <w:sz w:val="22"/>
          <w:szCs w:val="22"/>
        </w:rPr>
        <w:t xml:space="preserve"> that utilizes a nationally standardized survey format, the National Community Survey (NCS). The NCS provides a comprehensive and accurate picture of livability and resident perspectives about local government services, policies, and management. The survey also allows Aspen to benchmark itself </w:t>
      </w:r>
      <w:r w:rsidRPr="029D3890">
        <w:rPr>
          <w:rFonts w:ascii="Arial" w:hAnsi="Arial" w:cs="Arial"/>
          <w:sz w:val="22"/>
          <w:szCs w:val="22"/>
        </w:rPr>
        <w:t>both</w:t>
      </w:r>
      <w:r w:rsidR="001817AC" w:rsidRPr="029D3890">
        <w:rPr>
          <w:rFonts w:ascii="Arial" w:hAnsi="Arial" w:cs="Arial"/>
          <w:sz w:val="22"/>
          <w:szCs w:val="22"/>
        </w:rPr>
        <w:t xml:space="preserve"> national</w:t>
      </w:r>
      <w:r w:rsidRPr="029D3890">
        <w:rPr>
          <w:rFonts w:ascii="Arial" w:hAnsi="Arial" w:cs="Arial"/>
          <w:sz w:val="22"/>
          <w:szCs w:val="22"/>
        </w:rPr>
        <w:t xml:space="preserve">ly </w:t>
      </w:r>
      <w:r w:rsidR="001817AC" w:rsidRPr="029D3890">
        <w:rPr>
          <w:rFonts w:ascii="Arial" w:hAnsi="Arial" w:cs="Arial"/>
          <w:sz w:val="22"/>
          <w:szCs w:val="22"/>
        </w:rPr>
        <w:t>and</w:t>
      </w:r>
      <w:r w:rsidRPr="029D3890">
        <w:rPr>
          <w:rFonts w:ascii="Arial" w:hAnsi="Arial" w:cs="Arial"/>
          <w:sz w:val="22"/>
          <w:szCs w:val="22"/>
        </w:rPr>
        <w:t xml:space="preserve"> with</w:t>
      </w:r>
      <w:r w:rsidR="001817AC" w:rsidRPr="029D3890">
        <w:rPr>
          <w:rFonts w:ascii="Arial" w:hAnsi="Arial" w:cs="Arial"/>
          <w:sz w:val="22"/>
          <w:szCs w:val="22"/>
        </w:rPr>
        <w:t xml:space="preserve"> local governments across Colorado. </w:t>
      </w:r>
    </w:p>
    <w:p w14:paraId="0DDFF7A7" w14:textId="642C6DB9" w:rsidR="00D72B11" w:rsidRDefault="00D72B11" w:rsidP="00D73420">
      <w:pPr>
        <w:jc w:val="both"/>
        <w:outlineLvl w:val="0"/>
        <w:rPr>
          <w:rFonts w:ascii="Arial" w:hAnsi="Arial" w:cs="Arial"/>
          <w:bCs/>
          <w:sz w:val="22"/>
          <w:szCs w:val="22"/>
        </w:rPr>
      </w:pPr>
    </w:p>
    <w:p w14:paraId="177A4AEB" w14:textId="141228E7" w:rsidR="00D72B11" w:rsidRDefault="2C44B835" w:rsidP="029D3890">
      <w:pPr>
        <w:jc w:val="both"/>
        <w:outlineLvl w:val="0"/>
        <w:rPr>
          <w:rFonts w:ascii="Arial" w:hAnsi="Arial" w:cs="Arial"/>
          <w:sz w:val="22"/>
          <w:szCs w:val="22"/>
        </w:rPr>
      </w:pPr>
      <w:r w:rsidRPr="029D3890">
        <w:rPr>
          <w:rFonts w:ascii="Arial" w:hAnsi="Arial" w:cs="Arial"/>
          <w:sz w:val="22"/>
          <w:szCs w:val="22"/>
        </w:rPr>
        <w:t>To ensure best practices are implemented within the survey process, revisions were made to this year’s survey</w:t>
      </w:r>
      <w:r w:rsidR="00F4637B" w:rsidRPr="029D3890">
        <w:rPr>
          <w:rFonts w:ascii="Arial" w:hAnsi="Arial" w:cs="Arial"/>
          <w:sz w:val="22"/>
          <w:szCs w:val="22"/>
        </w:rPr>
        <w:t xml:space="preserve">. </w:t>
      </w:r>
      <w:r w:rsidRPr="029D3890">
        <w:rPr>
          <w:rFonts w:ascii="Arial" w:hAnsi="Arial" w:cs="Arial"/>
          <w:sz w:val="22"/>
          <w:szCs w:val="22"/>
        </w:rPr>
        <w:t>C</w:t>
      </w:r>
      <w:r w:rsidR="003519D0" w:rsidRPr="029D3890">
        <w:rPr>
          <w:rFonts w:ascii="Arial" w:hAnsi="Arial" w:cs="Arial"/>
          <w:sz w:val="22"/>
          <w:szCs w:val="22"/>
        </w:rPr>
        <w:t>hanges to the community survey for 2024 include:</w:t>
      </w:r>
    </w:p>
    <w:p w14:paraId="19569871" w14:textId="77777777" w:rsidR="00036AEA" w:rsidRDefault="00036AEA" w:rsidP="00D73420">
      <w:pPr>
        <w:jc w:val="both"/>
        <w:outlineLvl w:val="0"/>
        <w:rPr>
          <w:rFonts w:ascii="Arial" w:hAnsi="Arial" w:cs="Arial"/>
          <w:bCs/>
          <w:sz w:val="22"/>
          <w:szCs w:val="22"/>
        </w:rPr>
      </w:pPr>
    </w:p>
    <w:p w14:paraId="4C9EA13A" w14:textId="1E289B27" w:rsidR="00D72B11" w:rsidRDefault="003519D0" w:rsidP="029D3890">
      <w:pPr>
        <w:pStyle w:val="ListParagraph"/>
        <w:numPr>
          <w:ilvl w:val="0"/>
          <w:numId w:val="37"/>
        </w:numPr>
        <w:jc w:val="both"/>
        <w:outlineLvl w:val="0"/>
        <w:rPr>
          <w:rFonts w:ascii="Arial" w:hAnsi="Arial" w:cs="Arial"/>
          <w:sz w:val="22"/>
          <w:szCs w:val="22"/>
        </w:rPr>
      </w:pPr>
      <w:r w:rsidRPr="029D3890">
        <w:rPr>
          <w:rFonts w:ascii="Arial" w:hAnsi="Arial" w:cs="Arial"/>
          <w:b/>
          <w:bCs/>
          <w:sz w:val="22"/>
          <w:szCs w:val="22"/>
        </w:rPr>
        <w:t>Introduction of Benchmarking</w:t>
      </w:r>
      <w:r w:rsidR="00D72B11" w:rsidRPr="029D3890">
        <w:rPr>
          <w:rFonts w:ascii="Arial" w:hAnsi="Arial" w:cs="Arial"/>
          <w:sz w:val="22"/>
          <w:szCs w:val="22"/>
        </w:rPr>
        <w:t xml:space="preserve"> –</w:t>
      </w:r>
      <w:r w:rsidR="00B94E73" w:rsidRPr="029D3890">
        <w:rPr>
          <w:rFonts w:ascii="Arial" w:hAnsi="Arial" w:cs="Arial"/>
          <w:sz w:val="22"/>
          <w:szCs w:val="22"/>
        </w:rPr>
        <w:t xml:space="preserve"> </w:t>
      </w:r>
      <w:r w:rsidR="00F55EE2" w:rsidRPr="029D3890">
        <w:rPr>
          <w:rFonts w:ascii="Arial" w:hAnsi="Arial" w:cs="Arial"/>
          <w:sz w:val="22"/>
          <w:szCs w:val="22"/>
        </w:rPr>
        <w:t xml:space="preserve">The standardized format of the NCS allows Aspen to understand how its performance and community sentiment compare to other local governments across Colorado and the nation. This is important because the city needs to </w:t>
      </w:r>
      <w:r w:rsidR="003129C7" w:rsidRPr="029D3890">
        <w:rPr>
          <w:rFonts w:ascii="Arial" w:hAnsi="Arial" w:cs="Arial"/>
          <w:sz w:val="22"/>
          <w:szCs w:val="22"/>
        </w:rPr>
        <w:t>assess</w:t>
      </w:r>
      <w:r w:rsidR="00F55EE2" w:rsidRPr="029D3890">
        <w:rPr>
          <w:rFonts w:ascii="Arial" w:hAnsi="Arial" w:cs="Arial"/>
          <w:sz w:val="22"/>
          <w:szCs w:val="22"/>
        </w:rPr>
        <w:t xml:space="preserve"> how its performance compares to other municipalities for generally unpopular services, such as regula</w:t>
      </w:r>
      <w:r w:rsidR="004E2200">
        <w:rPr>
          <w:rFonts w:ascii="Arial" w:hAnsi="Arial" w:cs="Arial"/>
          <w:sz w:val="22"/>
          <w:szCs w:val="22"/>
        </w:rPr>
        <w:t>tory</w:t>
      </w:r>
      <w:r w:rsidR="00F55EE2" w:rsidRPr="029D3890">
        <w:rPr>
          <w:rFonts w:ascii="Arial" w:hAnsi="Arial" w:cs="Arial"/>
          <w:sz w:val="22"/>
          <w:szCs w:val="22"/>
        </w:rPr>
        <w:t xml:space="preserve"> functions. An example of this </w:t>
      </w:r>
      <w:r w:rsidR="003129C7" w:rsidRPr="029D3890">
        <w:rPr>
          <w:rFonts w:ascii="Arial" w:hAnsi="Arial" w:cs="Arial"/>
          <w:sz w:val="22"/>
          <w:szCs w:val="22"/>
        </w:rPr>
        <w:t>is</w:t>
      </w:r>
      <w:r w:rsidR="00644F5D">
        <w:rPr>
          <w:rFonts w:ascii="Arial" w:hAnsi="Arial" w:cs="Arial"/>
          <w:sz w:val="22"/>
          <w:szCs w:val="22"/>
        </w:rPr>
        <w:t xml:space="preserve"> survey</w:t>
      </w:r>
      <w:r w:rsidR="3DBB0E0C" w:rsidRPr="029D3890">
        <w:rPr>
          <w:rFonts w:ascii="Arial" w:hAnsi="Arial" w:cs="Arial"/>
          <w:sz w:val="22"/>
          <w:szCs w:val="22"/>
        </w:rPr>
        <w:t xml:space="preserve"> </w:t>
      </w:r>
      <w:r w:rsidR="00F55EE2" w:rsidRPr="029D3890">
        <w:rPr>
          <w:rFonts w:ascii="Arial" w:hAnsi="Arial" w:cs="Arial"/>
          <w:sz w:val="22"/>
          <w:szCs w:val="22"/>
        </w:rPr>
        <w:t>respondent’s assessment of the quality of land use, planning, and zoning services, which appears to be negative at 37% approval, but is in line with national and state benchmarks.</w:t>
      </w:r>
    </w:p>
    <w:p w14:paraId="3C96B138" w14:textId="2ACA592B" w:rsidR="00D72B11" w:rsidRDefault="003519D0" w:rsidP="029D3890">
      <w:pPr>
        <w:pStyle w:val="ListParagraph"/>
        <w:numPr>
          <w:ilvl w:val="0"/>
          <w:numId w:val="37"/>
        </w:numPr>
        <w:jc w:val="both"/>
        <w:outlineLvl w:val="0"/>
        <w:rPr>
          <w:rFonts w:ascii="Arial" w:hAnsi="Arial" w:cs="Arial"/>
          <w:sz w:val="22"/>
          <w:szCs w:val="22"/>
        </w:rPr>
      </w:pPr>
      <w:r w:rsidRPr="029D3890">
        <w:rPr>
          <w:rFonts w:ascii="Arial" w:hAnsi="Arial" w:cs="Arial"/>
          <w:b/>
          <w:bCs/>
          <w:sz w:val="22"/>
          <w:szCs w:val="22"/>
        </w:rPr>
        <w:t>Quality / Importance Gap Analysis</w:t>
      </w:r>
      <w:r w:rsidR="00D72B11" w:rsidRPr="029D3890">
        <w:rPr>
          <w:rFonts w:ascii="Arial" w:hAnsi="Arial" w:cs="Arial"/>
          <w:sz w:val="22"/>
          <w:szCs w:val="22"/>
        </w:rPr>
        <w:t xml:space="preserve"> </w:t>
      </w:r>
      <w:r w:rsidR="00097DF4" w:rsidRPr="029D3890">
        <w:rPr>
          <w:rFonts w:ascii="Arial" w:hAnsi="Arial" w:cs="Arial"/>
          <w:sz w:val="22"/>
          <w:szCs w:val="22"/>
        </w:rPr>
        <w:t>–</w:t>
      </w:r>
      <w:r w:rsidR="00D72B11" w:rsidRPr="029D3890">
        <w:rPr>
          <w:rFonts w:ascii="Arial" w:hAnsi="Arial" w:cs="Arial"/>
          <w:sz w:val="22"/>
          <w:szCs w:val="22"/>
        </w:rPr>
        <w:t xml:space="preserve"> </w:t>
      </w:r>
      <w:r w:rsidR="003129C7" w:rsidRPr="029D3890">
        <w:rPr>
          <w:rFonts w:ascii="Arial" w:hAnsi="Arial" w:cs="Arial"/>
          <w:sz w:val="22"/>
          <w:szCs w:val="22"/>
        </w:rPr>
        <w:t>The NCS allows the city to quickly identify areas of potential focus in the future, by providing comparisons in key metrics between respondents</w:t>
      </w:r>
      <w:r w:rsidR="00142C8F">
        <w:rPr>
          <w:rFonts w:ascii="Arial" w:hAnsi="Arial" w:cs="Arial"/>
          <w:sz w:val="22"/>
          <w:szCs w:val="22"/>
        </w:rPr>
        <w:t>’</w:t>
      </w:r>
      <w:r w:rsidR="003129C7" w:rsidRPr="029D3890">
        <w:rPr>
          <w:rFonts w:ascii="Arial" w:hAnsi="Arial" w:cs="Arial"/>
          <w:sz w:val="22"/>
          <w:szCs w:val="22"/>
        </w:rPr>
        <w:t xml:space="preserve"> </w:t>
      </w:r>
      <w:r w:rsidR="003129C7" w:rsidRPr="029D3890">
        <w:rPr>
          <w:rFonts w:ascii="Arial" w:hAnsi="Arial" w:cs="Arial"/>
          <w:sz w:val="22"/>
          <w:szCs w:val="22"/>
        </w:rPr>
        <w:lastRenderedPageBreak/>
        <w:t xml:space="preserve">assessment of the quality of city services with their feedback on how important each of those services are. </w:t>
      </w:r>
    </w:p>
    <w:p w14:paraId="0651685D" w14:textId="77777777" w:rsidR="008A0086" w:rsidRDefault="008A0086" w:rsidP="00341F7B">
      <w:pPr>
        <w:jc w:val="both"/>
        <w:outlineLvl w:val="0"/>
      </w:pPr>
    </w:p>
    <w:p w14:paraId="1405A072" w14:textId="35DDD6C9" w:rsidR="003129C7" w:rsidRPr="003129C7" w:rsidRDefault="003129C7" w:rsidP="005F449F">
      <w:pPr>
        <w:pStyle w:val="Heading2"/>
      </w:pPr>
      <w:r>
        <w:t>Methodology</w:t>
      </w:r>
    </w:p>
    <w:p w14:paraId="250067A3" w14:textId="23C8E762" w:rsidR="00AC64BB" w:rsidRDefault="003129C7" w:rsidP="029D3890">
      <w:pPr>
        <w:jc w:val="both"/>
        <w:outlineLvl w:val="0"/>
        <w:rPr>
          <w:rFonts w:ascii="Arial" w:hAnsi="Arial" w:cs="Arial"/>
          <w:sz w:val="22"/>
          <w:szCs w:val="22"/>
        </w:rPr>
      </w:pPr>
      <w:r w:rsidRPr="029D3890">
        <w:rPr>
          <w:rFonts w:ascii="Arial" w:hAnsi="Arial" w:cs="Arial"/>
          <w:sz w:val="22"/>
          <w:szCs w:val="22"/>
        </w:rPr>
        <w:t>All households within the City of Aspen were eligible to participate in the survey. 3,500 households were randomly selected to receive a mailing inviting them to participate. The survey opened on June 10, 2024</w:t>
      </w:r>
      <w:r w:rsidR="00762B30">
        <w:rPr>
          <w:rFonts w:ascii="Arial" w:hAnsi="Arial" w:cs="Arial"/>
          <w:sz w:val="22"/>
          <w:szCs w:val="22"/>
        </w:rPr>
        <w:t xml:space="preserve"> </w:t>
      </w:r>
      <w:r w:rsidRPr="029D3890">
        <w:rPr>
          <w:rFonts w:ascii="Arial" w:hAnsi="Arial" w:cs="Arial"/>
          <w:sz w:val="22"/>
          <w:szCs w:val="22"/>
        </w:rPr>
        <w:t xml:space="preserve">and remained open for </w:t>
      </w:r>
      <w:r w:rsidR="00AC64BB" w:rsidRPr="029D3890">
        <w:rPr>
          <w:rFonts w:ascii="Arial" w:hAnsi="Arial" w:cs="Arial"/>
          <w:sz w:val="22"/>
          <w:szCs w:val="22"/>
        </w:rPr>
        <w:t xml:space="preserve">seven weeks. About 7% of these households responded to the survey, in-line with participation rates from the 2022 survey. </w:t>
      </w:r>
    </w:p>
    <w:p w14:paraId="2F7497CE" w14:textId="77777777" w:rsidR="00AC64BB" w:rsidRDefault="00AC64BB" w:rsidP="00341F7B">
      <w:pPr>
        <w:jc w:val="both"/>
        <w:outlineLvl w:val="0"/>
        <w:rPr>
          <w:rFonts w:ascii="Arial" w:hAnsi="Arial" w:cs="Arial"/>
          <w:bCs/>
          <w:sz w:val="22"/>
          <w:szCs w:val="22"/>
        </w:rPr>
      </w:pPr>
    </w:p>
    <w:p w14:paraId="260D5E38" w14:textId="2783CF89" w:rsidR="00AC64BB" w:rsidRDefault="00AC64BB" w:rsidP="029D3890">
      <w:pPr>
        <w:jc w:val="both"/>
        <w:outlineLvl w:val="0"/>
        <w:rPr>
          <w:rFonts w:ascii="Arial" w:hAnsi="Arial" w:cs="Arial"/>
          <w:sz w:val="22"/>
          <w:szCs w:val="22"/>
        </w:rPr>
      </w:pPr>
      <w:r w:rsidRPr="537309FB">
        <w:rPr>
          <w:rFonts w:ascii="Arial" w:hAnsi="Arial" w:cs="Arial"/>
          <w:sz w:val="22"/>
          <w:szCs w:val="22"/>
        </w:rPr>
        <w:t xml:space="preserve">Additionally, a separate open-participation survey was launched on July 1, 2024. This survey was identical to the random-selection survey, with two additions. One </w:t>
      </w:r>
      <w:r w:rsidR="661FFE41" w:rsidRPr="537309FB">
        <w:rPr>
          <w:rFonts w:ascii="Arial" w:hAnsi="Arial" w:cs="Arial"/>
          <w:sz w:val="22"/>
          <w:szCs w:val="22"/>
        </w:rPr>
        <w:t xml:space="preserve">asked for confirmation of residency in the City of Aspen, and another asked </w:t>
      </w:r>
      <w:r w:rsidR="2AB9D148" w:rsidRPr="537309FB">
        <w:rPr>
          <w:rFonts w:ascii="Arial" w:hAnsi="Arial" w:cs="Arial"/>
          <w:sz w:val="22"/>
          <w:szCs w:val="22"/>
        </w:rPr>
        <w:t>how</w:t>
      </w:r>
      <w:r w:rsidR="661FFE41" w:rsidRPr="537309FB">
        <w:rPr>
          <w:rFonts w:ascii="Arial" w:hAnsi="Arial" w:cs="Arial"/>
          <w:sz w:val="22"/>
          <w:szCs w:val="22"/>
        </w:rPr>
        <w:t xml:space="preserve"> respondents</w:t>
      </w:r>
      <w:r w:rsidR="519542C7" w:rsidRPr="537309FB">
        <w:rPr>
          <w:rFonts w:ascii="Arial" w:hAnsi="Arial" w:cs="Arial"/>
          <w:sz w:val="22"/>
          <w:szCs w:val="22"/>
        </w:rPr>
        <w:t xml:space="preserve"> heard about</w:t>
      </w:r>
      <w:r w:rsidRPr="537309FB">
        <w:rPr>
          <w:rFonts w:ascii="Arial" w:hAnsi="Arial" w:cs="Arial"/>
          <w:sz w:val="22"/>
          <w:szCs w:val="22"/>
        </w:rPr>
        <w:t xml:space="preserve"> the survey.</w:t>
      </w:r>
    </w:p>
    <w:p w14:paraId="77ED2760" w14:textId="77777777" w:rsidR="00AC64BB" w:rsidRDefault="00AC64BB" w:rsidP="00341F7B">
      <w:pPr>
        <w:jc w:val="both"/>
        <w:outlineLvl w:val="0"/>
        <w:rPr>
          <w:rFonts w:ascii="Arial" w:hAnsi="Arial" w:cs="Arial"/>
          <w:bCs/>
          <w:sz w:val="22"/>
          <w:szCs w:val="22"/>
        </w:rPr>
      </w:pPr>
    </w:p>
    <w:p w14:paraId="5E5ABF9B" w14:textId="726CFFF0" w:rsidR="00341F7B" w:rsidRDefault="0005213E" w:rsidP="00341F7B">
      <w:pPr>
        <w:jc w:val="both"/>
        <w:outlineLvl w:val="0"/>
        <w:rPr>
          <w:rFonts w:ascii="Arial" w:hAnsi="Arial" w:cs="Arial"/>
          <w:sz w:val="22"/>
          <w:szCs w:val="22"/>
        </w:rPr>
      </w:pPr>
      <w:r w:rsidRPr="029D3890">
        <w:rPr>
          <w:rFonts w:ascii="Arial" w:hAnsi="Arial" w:cs="Arial"/>
          <w:sz w:val="22"/>
          <w:szCs w:val="22"/>
        </w:rPr>
        <w:t>Responses</w:t>
      </w:r>
      <w:r w:rsidR="00AC64BB" w:rsidRPr="029D3890">
        <w:rPr>
          <w:rFonts w:ascii="Arial" w:hAnsi="Arial" w:cs="Arial"/>
          <w:sz w:val="22"/>
          <w:szCs w:val="22"/>
        </w:rPr>
        <w:t xml:space="preserve"> from the two surveys totaled 449 responses </w:t>
      </w:r>
      <w:r w:rsidR="00D17563">
        <w:rPr>
          <w:rFonts w:ascii="Arial" w:hAnsi="Arial" w:cs="Arial"/>
          <w:sz w:val="22"/>
          <w:szCs w:val="22"/>
        </w:rPr>
        <w:t xml:space="preserve">and </w:t>
      </w:r>
      <w:r w:rsidR="00AC64BB" w:rsidRPr="029D3890">
        <w:rPr>
          <w:rFonts w:ascii="Arial" w:hAnsi="Arial" w:cs="Arial"/>
          <w:sz w:val="22"/>
          <w:szCs w:val="22"/>
        </w:rPr>
        <w:t xml:space="preserve">were combined to generate the results presented here. </w:t>
      </w:r>
      <w:r w:rsidR="00EA46C2" w:rsidRPr="029D3890">
        <w:rPr>
          <w:rFonts w:ascii="Arial" w:hAnsi="Arial" w:cs="Arial"/>
          <w:sz w:val="22"/>
          <w:szCs w:val="22"/>
        </w:rPr>
        <w:t>The margin of error for this survey is no greater than plus or minus five percentage points around any given percent reported for all respondents.</w:t>
      </w:r>
    </w:p>
    <w:p w14:paraId="4E40FF10" w14:textId="77777777" w:rsidR="007D0628" w:rsidRDefault="007D0628" w:rsidP="00542E17">
      <w:pPr>
        <w:jc w:val="both"/>
        <w:outlineLvl w:val="0"/>
        <w:rPr>
          <w:rFonts w:ascii="Arial" w:hAnsi="Arial" w:cs="Arial"/>
          <w:b/>
          <w:sz w:val="22"/>
          <w:szCs w:val="22"/>
        </w:rPr>
      </w:pPr>
    </w:p>
    <w:p w14:paraId="37AAE5CE" w14:textId="1D75E0E2" w:rsidR="00C916C9" w:rsidRDefault="00761DCE" w:rsidP="00542E17">
      <w:pPr>
        <w:jc w:val="both"/>
        <w:outlineLvl w:val="0"/>
        <w:rPr>
          <w:rFonts w:ascii="Arial" w:hAnsi="Arial" w:cs="Arial"/>
          <w:sz w:val="22"/>
          <w:szCs w:val="22"/>
        </w:rPr>
      </w:pPr>
      <w:r w:rsidRPr="00582F1D">
        <w:rPr>
          <w:rFonts w:ascii="Arial" w:hAnsi="Arial" w:cs="Arial"/>
          <w:b/>
          <w:sz w:val="22"/>
          <w:szCs w:val="22"/>
        </w:rPr>
        <w:t>DISCUSSION:</w:t>
      </w:r>
      <w:r w:rsidRPr="00582F1D">
        <w:rPr>
          <w:rFonts w:ascii="Arial" w:hAnsi="Arial" w:cs="Arial"/>
          <w:sz w:val="22"/>
          <w:szCs w:val="22"/>
        </w:rPr>
        <w:t xml:space="preserve">  </w:t>
      </w:r>
    </w:p>
    <w:p w14:paraId="1F005E4F" w14:textId="2F07A9AA" w:rsidR="005D5FE6" w:rsidRDefault="00EA46C2" w:rsidP="005F449F">
      <w:pPr>
        <w:pStyle w:val="Heading1"/>
      </w:pPr>
      <w:r w:rsidRPr="000B769E">
        <w:rPr>
          <w:sz w:val="26"/>
          <w:szCs w:val="26"/>
        </w:rPr>
        <w:t>General Findings</w:t>
      </w:r>
    </w:p>
    <w:p w14:paraId="39BE465E" w14:textId="30ABF0AC" w:rsidR="00EA46C2" w:rsidRDefault="00EA46C2" w:rsidP="00542E17">
      <w:pPr>
        <w:jc w:val="both"/>
        <w:outlineLvl w:val="0"/>
        <w:rPr>
          <w:rFonts w:ascii="Arial" w:hAnsi="Arial" w:cs="Arial"/>
          <w:sz w:val="22"/>
          <w:szCs w:val="22"/>
        </w:rPr>
      </w:pPr>
      <w:r>
        <w:rPr>
          <w:rFonts w:ascii="Arial" w:hAnsi="Arial" w:cs="Arial"/>
          <w:sz w:val="22"/>
          <w:szCs w:val="22"/>
        </w:rPr>
        <w:t xml:space="preserve">The NCS compiles its questions into ten key categories known as the facets of </w:t>
      </w:r>
      <w:r w:rsidR="001A5520">
        <w:rPr>
          <w:rFonts w:ascii="Arial" w:hAnsi="Arial" w:cs="Arial"/>
          <w:sz w:val="22"/>
          <w:szCs w:val="22"/>
        </w:rPr>
        <w:t>livability and</w:t>
      </w:r>
      <w:r>
        <w:rPr>
          <w:rFonts w:ascii="Arial" w:hAnsi="Arial" w:cs="Arial"/>
          <w:sz w:val="22"/>
          <w:szCs w:val="22"/>
        </w:rPr>
        <w:t xml:space="preserve"> breaks these down further into a performance metric </w:t>
      </w:r>
      <w:r w:rsidR="00AB61C5">
        <w:rPr>
          <w:rFonts w:ascii="Arial" w:hAnsi="Arial" w:cs="Arial"/>
          <w:sz w:val="22"/>
          <w:szCs w:val="22"/>
        </w:rPr>
        <w:t>(</w:t>
      </w:r>
      <w:r>
        <w:rPr>
          <w:rFonts w:ascii="Arial" w:hAnsi="Arial" w:cs="Arial"/>
          <w:sz w:val="22"/>
          <w:szCs w:val="22"/>
        </w:rPr>
        <w:t>“Quality”</w:t>
      </w:r>
      <w:r w:rsidR="00AB61C5">
        <w:rPr>
          <w:rFonts w:ascii="Arial" w:hAnsi="Arial" w:cs="Arial"/>
          <w:sz w:val="22"/>
          <w:szCs w:val="22"/>
        </w:rPr>
        <w:t>)</w:t>
      </w:r>
      <w:r>
        <w:rPr>
          <w:rFonts w:ascii="Arial" w:hAnsi="Arial" w:cs="Arial"/>
          <w:sz w:val="22"/>
          <w:szCs w:val="22"/>
        </w:rPr>
        <w:t xml:space="preserve"> and a priority metric </w:t>
      </w:r>
      <w:r w:rsidR="00AB61C5">
        <w:rPr>
          <w:rFonts w:ascii="Arial" w:hAnsi="Arial" w:cs="Arial"/>
          <w:sz w:val="22"/>
          <w:szCs w:val="22"/>
        </w:rPr>
        <w:t>(</w:t>
      </w:r>
      <w:r>
        <w:rPr>
          <w:rFonts w:ascii="Arial" w:hAnsi="Arial" w:cs="Arial"/>
          <w:sz w:val="22"/>
          <w:szCs w:val="22"/>
        </w:rPr>
        <w:t>“Importance”</w:t>
      </w:r>
      <w:r w:rsidR="00AB61C5">
        <w:rPr>
          <w:rFonts w:ascii="Arial" w:hAnsi="Arial" w:cs="Arial"/>
          <w:sz w:val="22"/>
          <w:szCs w:val="22"/>
        </w:rPr>
        <w:t>).</w:t>
      </w:r>
      <w:r>
        <w:rPr>
          <w:rFonts w:ascii="Arial" w:hAnsi="Arial" w:cs="Arial"/>
          <w:sz w:val="22"/>
          <w:szCs w:val="22"/>
        </w:rPr>
        <w:t xml:space="preserve"> For Quality, the City of Aspen rated higher, much higher, or similar </w:t>
      </w:r>
      <w:r w:rsidR="00AB61C5">
        <w:rPr>
          <w:rFonts w:ascii="Arial" w:hAnsi="Arial" w:cs="Arial"/>
          <w:sz w:val="22"/>
          <w:szCs w:val="22"/>
        </w:rPr>
        <w:t xml:space="preserve">to national benchmarks </w:t>
      </w:r>
      <w:r>
        <w:rPr>
          <w:rFonts w:ascii="Arial" w:hAnsi="Arial" w:cs="Arial"/>
          <w:sz w:val="22"/>
          <w:szCs w:val="22"/>
        </w:rPr>
        <w:t xml:space="preserve">for all facets of livability. </w:t>
      </w:r>
      <w:r w:rsidR="00AB61C5">
        <w:rPr>
          <w:rFonts w:ascii="Arial" w:hAnsi="Arial" w:cs="Arial"/>
          <w:sz w:val="22"/>
          <w:szCs w:val="22"/>
        </w:rPr>
        <w:t>For importance, the City of Aspen rated similar to benchmarks for eight facets, placing higher importance on mobility and lower importance on safety.</w:t>
      </w:r>
    </w:p>
    <w:p w14:paraId="1D3407D2" w14:textId="77777777" w:rsidR="00AB61C5" w:rsidRDefault="00AB61C5" w:rsidP="00542E17">
      <w:pPr>
        <w:jc w:val="both"/>
        <w:outlineLvl w:val="0"/>
        <w:rPr>
          <w:rFonts w:ascii="Arial" w:hAnsi="Arial" w:cs="Arial"/>
          <w:sz w:val="22"/>
          <w:szCs w:val="22"/>
        </w:rPr>
      </w:pPr>
    </w:p>
    <w:p w14:paraId="1B037334" w14:textId="149D6602" w:rsidR="00AB61C5" w:rsidRPr="00EA46C2" w:rsidRDefault="00AB61C5" w:rsidP="00542E17">
      <w:pPr>
        <w:jc w:val="both"/>
        <w:outlineLvl w:val="0"/>
        <w:rPr>
          <w:rFonts w:ascii="Arial" w:hAnsi="Arial" w:cs="Arial"/>
          <w:sz w:val="22"/>
          <w:szCs w:val="22"/>
        </w:rPr>
      </w:pPr>
      <w:r w:rsidRPr="00AB61C5">
        <w:rPr>
          <w:rFonts w:ascii="Arial" w:hAnsi="Arial" w:cs="Arial"/>
          <w:noProof/>
          <w:sz w:val="22"/>
          <w:szCs w:val="22"/>
        </w:rPr>
        <w:drawing>
          <wp:inline distT="0" distB="0" distL="0" distR="0" wp14:anchorId="755F14B8" wp14:editId="21156E25">
            <wp:extent cx="6309360" cy="2886710"/>
            <wp:effectExtent l="0" t="0" r="0" b="8890"/>
            <wp:docPr id="196860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02364" name=""/>
                    <pic:cNvPicPr/>
                  </pic:nvPicPr>
                  <pic:blipFill>
                    <a:blip r:embed="rId8"/>
                    <a:stretch>
                      <a:fillRect/>
                    </a:stretch>
                  </pic:blipFill>
                  <pic:spPr>
                    <a:xfrm>
                      <a:off x="0" y="0"/>
                      <a:ext cx="6309360" cy="2886710"/>
                    </a:xfrm>
                    <a:prstGeom prst="rect">
                      <a:avLst/>
                    </a:prstGeom>
                  </pic:spPr>
                </pic:pic>
              </a:graphicData>
            </a:graphic>
          </wp:inline>
        </w:drawing>
      </w:r>
    </w:p>
    <w:p w14:paraId="3C54132A" w14:textId="77777777" w:rsidR="00D34DFD" w:rsidRDefault="00D34DFD" w:rsidP="00341F7B">
      <w:pPr>
        <w:jc w:val="both"/>
        <w:outlineLvl w:val="0"/>
        <w:rPr>
          <w:rFonts w:ascii="Arial" w:hAnsi="Arial" w:cs="Arial"/>
          <w:b/>
          <w:sz w:val="22"/>
          <w:szCs w:val="22"/>
        </w:rPr>
      </w:pPr>
    </w:p>
    <w:p w14:paraId="4163FA8F" w14:textId="4A4EFC15" w:rsidR="00AB61C5" w:rsidRDefault="002C1531" w:rsidP="029D3890">
      <w:pPr>
        <w:jc w:val="both"/>
        <w:outlineLvl w:val="0"/>
        <w:rPr>
          <w:rFonts w:ascii="Arial" w:hAnsi="Arial" w:cs="Arial"/>
          <w:sz w:val="22"/>
          <w:szCs w:val="22"/>
        </w:rPr>
      </w:pPr>
      <w:r w:rsidRPr="029D3890">
        <w:rPr>
          <w:rFonts w:ascii="Arial" w:hAnsi="Arial" w:cs="Arial"/>
          <w:sz w:val="22"/>
          <w:szCs w:val="22"/>
        </w:rPr>
        <w:t>Viewed in</w:t>
      </w:r>
      <w:r w:rsidR="00AB61C5" w:rsidRPr="029D3890">
        <w:rPr>
          <w:rFonts w:ascii="Arial" w:hAnsi="Arial" w:cs="Arial"/>
          <w:sz w:val="22"/>
          <w:szCs w:val="22"/>
        </w:rPr>
        <w:t xml:space="preserve"> another way, the chart can be useful as a high-level prioritization tool for staff and council. It identifies areas where survey </w:t>
      </w:r>
      <w:r w:rsidR="005D5FE6" w:rsidRPr="029D3890">
        <w:rPr>
          <w:rFonts w:ascii="Arial" w:hAnsi="Arial" w:cs="Arial"/>
          <w:sz w:val="22"/>
          <w:szCs w:val="22"/>
        </w:rPr>
        <w:t>respondents</w:t>
      </w:r>
      <w:r w:rsidR="00AB61C5" w:rsidRPr="029D3890">
        <w:rPr>
          <w:rFonts w:ascii="Arial" w:hAnsi="Arial" w:cs="Arial"/>
          <w:sz w:val="22"/>
          <w:szCs w:val="22"/>
        </w:rPr>
        <w:t xml:space="preserve"> have </w:t>
      </w:r>
      <w:r w:rsidR="00BF2968" w:rsidRPr="029D3890">
        <w:rPr>
          <w:rFonts w:ascii="Arial" w:hAnsi="Arial" w:cs="Arial"/>
          <w:sz w:val="22"/>
          <w:szCs w:val="22"/>
        </w:rPr>
        <w:t>identified</w:t>
      </w:r>
      <w:r w:rsidR="4E8F711E" w:rsidRPr="029D3890">
        <w:rPr>
          <w:rFonts w:ascii="Arial" w:hAnsi="Arial" w:cs="Arial"/>
          <w:sz w:val="22"/>
          <w:szCs w:val="22"/>
        </w:rPr>
        <w:t xml:space="preserve"> a facet of</w:t>
      </w:r>
      <w:r w:rsidR="002A17C6">
        <w:rPr>
          <w:rFonts w:ascii="Arial" w:hAnsi="Arial" w:cs="Arial"/>
          <w:sz w:val="22"/>
          <w:szCs w:val="22"/>
        </w:rPr>
        <w:t xml:space="preserve"> </w:t>
      </w:r>
      <w:r w:rsidR="00AB61C5" w:rsidRPr="029D3890">
        <w:rPr>
          <w:rFonts w:ascii="Arial" w:hAnsi="Arial" w:cs="Arial"/>
          <w:sz w:val="22"/>
          <w:szCs w:val="22"/>
        </w:rPr>
        <w:t xml:space="preserve">livability as being more important than its current quality. When </w:t>
      </w:r>
      <w:r w:rsidR="00BF2968" w:rsidRPr="029D3890">
        <w:rPr>
          <w:rFonts w:ascii="Arial" w:hAnsi="Arial" w:cs="Arial"/>
          <w:sz w:val="22"/>
          <w:szCs w:val="22"/>
        </w:rPr>
        <w:t>studied</w:t>
      </w:r>
      <w:r w:rsidR="00AB61C5" w:rsidRPr="029D3890">
        <w:rPr>
          <w:rFonts w:ascii="Arial" w:hAnsi="Arial" w:cs="Arial"/>
          <w:sz w:val="22"/>
          <w:szCs w:val="22"/>
        </w:rPr>
        <w:t xml:space="preserve"> </w:t>
      </w:r>
      <w:r w:rsidR="4415C4EA" w:rsidRPr="029D3890">
        <w:rPr>
          <w:rFonts w:ascii="Arial" w:hAnsi="Arial" w:cs="Arial"/>
          <w:sz w:val="22"/>
          <w:szCs w:val="22"/>
        </w:rPr>
        <w:t>from this perspective</w:t>
      </w:r>
      <w:r w:rsidR="00AB61C5" w:rsidRPr="029D3890">
        <w:rPr>
          <w:rFonts w:ascii="Arial" w:hAnsi="Arial" w:cs="Arial"/>
          <w:sz w:val="22"/>
          <w:szCs w:val="22"/>
        </w:rPr>
        <w:t xml:space="preserve">, the </w:t>
      </w:r>
      <w:r w:rsidR="00BF2968" w:rsidRPr="029D3890">
        <w:rPr>
          <w:rFonts w:ascii="Arial" w:hAnsi="Arial" w:cs="Arial"/>
          <w:sz w:val="22"/>
          <w:szCs w:val="22"/>
        </w:rPr>
        <w:t>areas</w:t>
      </w:r>
      <w:r w:rsidR="00AB61C5" w:rsidRPr="029D3890">
        <w:rPr>
          <w:rFonts w:ascii="Arial" w:hAnsi="Arial" w:cs="Arial"/>
          <w:sz w:val="22"/>
          <w:szCs w:val="22"/>
        </w:rPr>
        <w:t xml:space="preserve"> of Economy and Inclusivity and Engagement stand out as possible focus areas.</w:t>
      </w:r>
    </w:p>
    <w:p w14:paraId="76BF72C3" w14:textId="77777777" w:rsidR="00AB61C5" w:rsidRDefault="00AB61C5" w:rsidP="00341F7B">
      <w:pPr>
        <w:jc w:val="both"/>
        <w:outlineLvl w:val="0"/>
        <w:rPr>
          <w:rFonts w:ascii="Arial" w:hAnsi="Arial" w:cs="Arial"/>
          <w:bCs/>
          <w:sz w:val="22"/>
          <w:szCs w:val="22"/>
        </w:rPr>
      </w:pPr>
    </w:p>
    <w:p w14:paraId="5C33B2C0" w14:textId="4D7924BF" w:rsidR="00AB61C5" w:rsidRDefault="00AB61C5" w:rsidP="00341F7B">
      <w:pPr>
        <w:jc w:val="both"/>
        <w:outlineLvl w:val="0"/>
        <w:rPr>
          <w:rFonts w:ascii="Arial" w:hAnsi="Arial" w:cs="Arial"/>
          <w:bCs/>
          <w:sz w:val="22"/>
          <w:szCs w:val="22"/>
        </w:rPr>
      </w:pPr>
      <w:r w:rsidRPr="00AB61C5">
        <w:rPr>
          <w:rFonts w:ascii="Arial" w:hAnsi="Arial" w:cs="Arial"/>
          <w:bCs/>
          <w:noProof/>
          <w:sz w:val="22"/>
          <w:szCs w:val="22"/>
        </w:rPr>
        <w:lastRenderedPageBreak/>
        <w:drawing>
          <wp:inline distT="0" distB="0" distL="0" distR="0" wp14:anchorId="3B83A068" wp14:editId="7612256B">
            <wp:extent cx="6305874" cy="2654436"/>
            <wp:effectExtent l="0" t="0" r="0" b="0"/>
            <wp:docPr id="540423565" name="Picture 1"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3565" name="Picture 1" descr="A graph with text and numbers&#10;&#10;Description automatically generated"/>
                    <pic:cNvPicPr/>
                  </pic:nvPicPr>
                  <pic:blipFill>
                    <a:blip r:embed="rId9"/>
                    <a:stretch>
                      <a:fillRect/>
                    </a:stretch>
                  </pic:blipFill>
                  <pic:spPr>
                    <a:xfrm>
                      <a:off x="0" y="0"/>
                      <a:ext cx="6305874" cy="2654436"/>
                    </a:xfrm>
                    <a:prstGeom prst="rect">
                      <a:avLst/>
                    </a:prstGeom>
                  </pic:spPr>
                </pic:pic>
              </a:graphicData>
            </a:graphic>
          </wp:inline>
        </w:drawing>
      </w:r>
    </w:p>
    <w:p w14:paraId="6CF48ECD" w14:textId="77777777" w:rsidR="00AB61C5" w:rsidRDefault="00AB61C5" w:rsidP="00341F7B">
      <w:pPr>
        <w:jc w:val="both"/>
        <w:outlineLvl w:val="0"/>
        <w:rPr>
          <w:rFonts w:ascii="Arial" w:hAnsi="Arial" w:cs="Arial"/>
          <w:bCs/>
          <w:sz w:val="22"/>
          <w:szCs w:val="22"/>
        </w:rPr>
      </w:pPr>
    </w:p>
    <w:p w14:paraId="55F30DEA" w14:textId="55910F43" w:rsidR="003E3D23" w:rsidRDefault="003E3D23" w:rsidP="029D3890">
      <w:pPr>
        <w:jc w:val="both"/>
        <w:outlineLvl w:val="0"/>
        <w:rPr>
          <w:rFonts w:ascii="Arial" w:hAnsi="Arial" w:cs="Arial"/>
          <w:sz w:val="22"/>
          <w:szCs w:val="22"/>
        </w:rPr>
      </w:pPr>
      <w:r w:rsidRPr="029D3890">
        <w:rPr>
          <w:rFonts w:ascii="Arial" w:hAnsi="Arial" w:cs="Arial"/>
          <w:sz w:val="22"/>
          <w:szCs w:val="22"/>
        </w:rPr>
        <w:t xml:space="preserve">It is </w:t>
      </w:r>
      <w:r w:rsidR="002704C5">
        <w:rPr>
          <w:rFonts w:ascii="Arial" w:hAnsi="Arial" w:cs="Arial"/>
          <w:sz w:val="22"/>
          <w:szCs w:val="22"/>
        </w:rPr>
        <w:t>necessary</w:t>
      </w:r>
      <w:r w:rsidR="002704C5" w:rsidRPr="029D3890">
        <w:rPr>
          <w:rFonts w:ascii="Arial" w:hAnsi="Arial" w:cs="Arial"/>
          <w:sz w:val="22"/>
          <w:szCs w:val="22"/>
        </w:rPr>
        <w:t xml:space="preserve"> </w:t>
      </w:r>
      <w:r w:rsidRPr="029D3890">
        <w:rPr>
          <w:rFonts w:ascii="Arial" w:hAnsi="Arial" w:cs="Arial"/>
          <w:sz w:val="22"/>
          <w:szCs w:val="22"/>
        </w:rPr>
        <w:t xml:space="preserve">to be cautious when viewing the importance metric on its own. Respondents may rank facets such as Safety and Parks and Recreation as relatively less important simply because the quality of those services is </w:t>
      </w:r>
      <w:r w:rsidR="00102FCE" w:rsidRPr="029D3890">
        <w:rPr>
          <w:rFonts w:ascii="Arial" w:hAnsi="Arial" w:cs="Arial"/>
          <w:sz w:val="22"/>
          <w:szCs w:val="22"/>
        </w:rPr>
        <w:t xml:space="preserve">already quite </w:t>
      </w:r>
      <w:r w:rsidRPr="029D3890">
        <w:rPr>
          <w:rFonts w:ascii="Arial" w:hAnsi="Arial" w:cs="Arial"/>
          <w:sz w:val="22"/>
          <w:szCs w:val="22"/>
        </w:rPr>
        <w:t xml:space="preserve">high. </w:t>
      </w:r>
    </w:p>
    <w:p w14:paraId="4189918A" w14:textId="4440EDDE" w:rsidR="00BA7104" w:rsidRDefault="00BA7104" w:rsidP="00341F7B">
      <w:pPr>
        <w:jc w:val="both"/>
        <w:outlineLvl w:val="0"/>
        <w:rPr>
          <w:rFonts w:ascii="Arial" w:hAnsi="Arial" w:cs="Arial"/>
          <w:bCs/>
          <w:sz w:val="22"/>
          <w:szCs w:val="22"/>
        </w:rPr>
      </w:pPr>
    </w:p>
    <w:p w14:paraId="2E894E17" w14:textId="7ED47744" w:rsidR="005D5FE6" w:rsidRPr="005D5FE6" w:rsidRDefault="005D5FE6" w:rsidP="00E273A7">
      <w:pPr>
        <w:pStyle w:val="Heading2"/>
      </w:pPr>
      <w:r>
        <w:t>Key Areas of Outperformance &amp; Underperformance</w:t>
      </w:r>
    </w:p>
    <w:p w14:paraId="321D1EE2" w14:textId="6C86B5D9" w:rsidR="00BF2968" w:rsidRDefault="004D2CFB" w:rsidP="00341F7B">
      <w:pPr>
        <w:jc w:val="both"/>
        <w:outlineLvl w:val="0"/>
        <w:rPr>
          <w:rFonts w:ascii="Arial" w:hAnsi="Arial" w:cs="Arial"/>
          <w:bCs/>
          <w:sz w:val="22"/>
          <w:szCs w:val="22"/>
        </w:rPr>
      </w:pPr>
      <w:r>
        <w:rPr>
          <w:rFonts w:ascii="Arial" w:hAnsi="Arial" w:cs="Arial"/>
          <w:bCs/>
          <w:sz w:val="22"/>
          <w:szCs w:val="22"/>
        </w:rPr>
        <w:t>While Aspen scored at or above benchmark</w:t>
      </w:r>
      <w:r w:rsidR="009354F9">
        <w:rPr>
          <w:rFonts w:ascii="Arial" w:hAnsi="Arial" w:cs="Arial"/>
          <w:bCs/>
          <w:sz w:val="22"/>
          <w:szCs w:val="22"/>
        </w:rPr>
        <w:t>s</w:t>
      </w:r>
      <w:r>
        <w:rPr>
          <w:rFonts w:ascii="Arial" w:hAnsi="Arial" w:cs="Arial"/>
          <w:bCs/>
          <w:sz w:val="22"/>
          <w:szCs w:val="22"/>
        </w:rPr>
        <w:t xml:space="preserve"> in the broad facets of livability categories, a more detailed review of the survey </w:t>
      </w:r>
      <w:r w:rsidR="00D0764D">
        <w:rPr>
          <w:rFonts w:ascii="Arial" w:hAnsi="Arial" w:cs="Arial"/>
          <w:bCs/>
          <w:sz w:val="22"/>
          <w:szCs w:val="22"/>
        </w:rPr>
        <w:t xml:space="preserve">data shows several areas of outperformance, mixed performance, and underperformance. </w:t>
      </w:r>
      <w:r w:rsidR="004D1D51">
        <w:rPr>
          <w:rFonts w:ascii="Arial" w:hAnsi="Arial" w:cs="Arial"/>
          <w:bCs/>
          <w:sz w:val="22"/>
          <w:szCs w:val="22"/>
        </w:rPr>
        <w:t>A selection in each of these areas follows with full results available online and as Attachment A to this memo.</w:t>
      </w:r>
    </w:p>
    <w:p w14:paraId="21E3546B" w14:textId="77777777" w:rsidR="00BF2968" w:rsidRDefault="00BF2968" w:rsidP="00341F7B">
      <w:pPr>
        <w:jc w:val="both"/>
        <w:outlineLvl w:val="0"/>
        <w:rPr>
          <w:rFonts w:ascii="Arial" w:hAnsi="Arial" w:cs="Arial"/>
          <w:bCs/>
          <w:sz w:val="22"/>
          <w:szCs w:val="22"/>
        </w:rPr>
      </w:pPr>
    </w:p>
    <w:p w14:paraId="6F7F63D9" w14:textId="47299089" w:rsidR="00BA7104" w:rsidRDefault="00BA7104" w:rsidP="00341F7B">
      <w:pPr>
        <w:jc w:val="both"/>
        <w:outlineLvl w:val="0"/>
        <w:rPr>
          <w:rFonts w:ascii="Arial" w:hAnsi="Arial" w:cs="Arial"/>
          <w:bCs/>
          <w:sz w:val="22"/>
          <w:szCs w:val="22"/>
        </w:rPr>
      </w:pPr>
      <w:r>
        <w:rPr>
          <w:rFonts w:ascii="Arial" w:hAnsi="Arial" w:cs="Arial"/>
          <w:bCs/>
          <w:sz w:val="22"/>
          <w:szCs w:val="22"/>
        </w:rPr>
        <w:t xml:space="preserve">Key areas of </w:t>
      </w:r>
      <w:r w:rsidR="00731ED2">
        <w:rPr>
          <w:rFonts w:ascii="Arial" w:hAnsi="Arial" w:cs="Arial"/>
          <w:bCs/>
          <w:sz w:val="22"/>
          <w:szCs w:val="22"/>
        </w:rPr>
        <w:t>above benchmark performance</w:t>
      </w:r>
      <w:r>
        <w:rPr>
          <w:rFonts w:ascii="Arial" w:hAnsi="Arial" w:cs="Arial"/>
          <w:bCs/>
          <w:sz w:val="22"/>
          <w:szCs w:val="22"/>
        </w:rPr>
        <w:t>:</w:t>
      </w:r>
    </w:p>
    <w:p w14:paraId="11DD921B" w14:textId="77777777" w:rsidR="00BF2968" w:rsidRDefault="00BA7104" w:rsidP="00BA7104">
      <w:pPr>
        <w:pStyle w:val="ListParagraph"/>
        <w:numPr>
          <w:ilvl w:val="0"/>
          <w:numId w:val="44"/>
        </w:numPr>
        <w:jc w:val="both"/>
        <w:outlineLvl w:val="0"/>
        <w:rPr>
          <w:rFonts w:ascii="Arial" w:hAnsi="Arial" w:cs="Arial"/>
          <w:bCs/>
          <w:sz w:val="22"/>
          <w:szCs w:val="22"/>
        </w:rPr>
      </w:pPr>
      <w:r>
        <w:rPr>
          <w:rFonts w:ascii="Arial" w:hAnsi="Arial" w:cs="Arial"/>
          <w:bCs/>
          <w:sz w:val="22"/>
          <w:szCs w:val="22"/>
        </w:rPr>
        <w:t>Safety</w:t>
      </w:r>
    </w:p>
    <w:p w14:paraId="4054C9AA" w14:textId="266145B0" w:rsidR="00BA7104" w:rsidRDefault="00BF2968" w:rsidP="00BF2968">
      <w:pPr>
        <w:pStyle w:val="ListParagraph"/>
        <w:jc w:val="center"/>
        <w:outlineLvl w:val="0"/>
        <w:rPr>
          <w:rFonts w:ascii="Arial" w:hAnsi="Arial" w:cs="Arial"/>
          <w:bCs/>
          <w:sz w:val="22"/>
          <w:szCs w:val="22"/>
        </w:rPr>
      </w:pPr>
      <w:r>
        <w:rPr>
          <w:rFonts w:ascii="Arial" w:hAnsi="Arial" w:cs="Arial"/>
          <w:bCs/>
          <w:noProof/>
          <w:sz w:val="22"/>
          <w:szCs w:val="22"/>
        </w:rPr>
        <w:drawing>
          <wp:inline distT="0" distB="0" distL="0" distR="0" wp14:anchorId="7CBB259C" wp14:editId="10230481">
            <wp:extent cx="2273935" cy="1932305"/>
            <wp:effectExtent l="0" t="0" r="0" b="0"/>
            <wp:docPr id="1006694289"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94289" name="Picture 1" descr="A pie chart with text on 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1932305"/>
                    </a:xfrm>
                    <a:prstGeom prst="rect">
                      <a:avLst/>
                    </a:prstGeom>
                    <a:noFill/>
                  </pic:spPr>
                </pic:pic>
              </a:graphicData>
            </a:graphic>
          </wp:inline>
        </w:drawing>
      </w:r>
    </w:p>
    <w:p w14:paraId="7955FE8F" w14:textId="7C81A860" w:rsidR="003E3D23" w:rsidRDefault="00BA7104" w:rsidP="00BA7104">
      <w:pPr>
        <w:pStyle w:val="ListParagraph"/>
        <w:numPr>
          <w:ilvl w:val="1"/>
          <w:numId w:val="44"/>
        </w:numPr>
        <w:jc w:val="both"/>
        <w:outlineLvl w:val="0"/>
        <w:rPr>
          <w:rFonts w:ascii="Arial" w:hAnsi="Arial" w:cs="Arial"/>
          <w:bCs/>
          <w:sz w:val="22"/>
          <w:szCs w:val="22"/>
        </w:rPr>
      </w:pPr>
      <w:r>
        <w:rPr>
          <w:rFonts w:ascii="Arial" w:hAnsi="Arial" w:cs="Arial"/>
          <w:bCs/>
          <w:sz w:val="22"/>
          <w:szCs w:val="22"/>
        </w:rPr>
        <w:t>96% of respondents fe</w:t>
      </w:r>
      <w:r w:rsidR="005D5FE6">
        <w:rPr>
          <w:rFonts w:ascii="Arial" w:hAnsi="Arial" w:cs="Arial"/>
          <w:bCs/>
          <w:sz w:val="22"/>
          <w:szCs w:val="22"/>
        </w:rPr>
        <w:t>el</w:t>
      </w:r>
      <w:r>
        <w:rPr>
          <w:rFonts w:ascii="Arial" w:hAnsi="Arial" w:cs="Arial"/>
          <w:bCs/>
          <w:sz w:val="22"/>
          <w:szCs w:val="22"/>
        </w:rPr>
        <w:t xml:space="preserve"> safe</w:t>
      </w:r>
      <w:r w:rsidRPr="00BA7104">
        <w:rPr>
          <w:rFonts w:ascii="Arial" w:hAnsi="Arial" w:cs="Arial"/>
          <w:bCs/>
          <w:sz w:val="22"/>
          <w:szCs w:val="22"/>
        </w:rPr>
        <w:t xml:space="preserve"> </w:t>
      </w:r>
      <w:r>
        <w:rPr>
          <w:rFonts w:ascii="Arial" w:hAnsi="Arial" w:cs="Arial"/>
          <w:bCs/>
          <w:sz w:val="22"/>
          <w:szCs w:val="22"/>
        </w:rPr>
        <w:t xml:space="preserve">in Aspen, much higher than the national or state </w:t>
      </w:r>
      <w:r w:rsidR="002C1531">
        <w:rPr>
          <w:rFonts w:ascii="Arial" w:hAnsi="Arial" w:cs="Arial"/>
          <w:bCs/>
          <w:sz w:val="22"/>
          <w:szCs w:val="22"/>
        </w:rPr>
        <w:t>benchmark.</w:t>
      </w:r>
    </w:p>
    <w:p w14:paraId="3B992541" w14:textId="08FCB168" w:rsidR="00BA7104" w:rsidRDefault="00BA7104" w:rsidP="00BA7104">
      <w:pPr>
        <w:pStyle w:val="ListParagraph"/>
        <w:numPr>
          <w:ilvl w:val="1"/>
          <w:numId w:val="44"/>
        </w:numPr>
        <w:jc w:val="both"/>
        <w:outlineLvl w:val="0"/>
        <w:rPr>
          <w:rFonts w:ascii="Arial" w:hAnsi="Arial" w:cs="Arial"/>
          <w:bCs/>
          <w:sz w:val="22"/>
          <w:szCs w:val="22"/>
        </w:rPr>
      </w:pPr>
      <w:r>
        <w:rPr>
          <w:rFonts w:ascii="Arial" w:hAnsi="Arial" w:cs="Arial"/>
          <w:bCs/>
          <w:sz w:val="22"/>
          <w:szCs w:val="22"/>
        </w:rPr>
        <w:t>Quality of police services was viewed favorably by 89% of respondents, ranking Aspen first in the state.</w:t>
      </w:r>
    </w:p>
    <w:p w14:paraId="4ECB7874" w14:textId="396E3883" w:rsidR="00BF2968" w:rsidRPr="00BF2968" w:rsidRDefault="00BF2968" w:rsidP="00BF2968">
      <w:pPr>
        <w:jc w:val="center"/>
        <w:outlineLvl w:val="0"/>
        <w:rPr>
          <w:rFonts w:ascii="Arial" w:hAnsi="Arial" w:cs="Arial"/>
          <w:bCs/>
          <w:sz w:val="22"/>
          <w:szCs w:val="22"/>
        </w:rPr>
      </w:pPr>
    </w:p>
    <w:p w14:paraId="57494D1A" w14:textId="3C83D410" w:rsidR="00BF2968" w:rsidRDefault="00BF2968" w:rsidP="00BF2968">
      <w:pPr>
        <w:pStyle w:val="ListParagraph"/>
        <w:numPr>
          <w:ilvl w:val="0"/>
          <w:numId w:val="44"/>
        </w:numPr>
        <w:jc w:val="both"/>
        <w:outlineLvl w:val="0"/>
        <w:rPr>
          <w:rFonts w:ascii="Arial" w:hAnsi="Arial" w:cs="Arial"/>
          <w:bCs/>
          <w:sz w:val="22"/>
          <w:szCs w:val="22"/>
        </w:rPr>
      </w:pPr>
      <w:r>
        <w:rPr>
          <w:rFonts w:ascii="Arial" w:hAnsi="Arial" w:cs="Arial"/>
          <w:bCs/>
          <w:sz w:val="22"/>
          <w:szCs w:val="22"/>
        </w:rPr>
        <w:t>Parks &amp; Recreation</w:t>
      </w:r>
    </w:p>
    <w:p w14:paraId="7C63520B" w14:textId="20D18024" w:rsidR="00BF2968" w:rsidRDefault="00BF2968" w:rsidP="00BF2968">
      <w:pPr>
        <w:pStyle w:val="ListParagraph"/>
        <w:jc w:val="center"/>
        <w:outlineLvl w:val="0"/>
        <w:rPr>
          <w:rFonts w:ascii="Arial" w:hAnsi="Arial" w:cs="Arial"/>
          <w:bCs/>
          <w:sz w:val="22"/>
          <w:szCs w:val="22"/>
        </w:rPr>
      </w:pPr>
      <w:r w:rsidRPr="00BF2968">
        <w:rPr>
          <w:rFonts w:ascii="Arial" w:hAnsi="Arial" w:cs="Arial"/>
          <w:bCs/>
          <w:noProof/>
          <w:sz w:val="22"/>
          <w:szCs w:val="22"/>
        </w:rPr>
        <w:lastRenderedPageBreak/>
        <w:drawing>
          <wp:inline distT="0" distB="0" distL="0" distR="0" wp14:anchorId="202DB601" wp14:editId="0764A906">
            <wp:extent cx="1842586" cy="1894637"/>
            <wp:effectExtent l="0" t="0" r="5715" b="0"/>
            <wp:docPr id="1579237825"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37825" name="Picture 1" descr="A pie chart with text on it&#10;&#10;Description automatically generated"/>
                    <pic:cNvPicPr/>
                  </pic:nvPicPr>
                  <pic:blipFill>
                    <a:blip r:embed="rId11"/>
                    <a:stretch>
                      <a:fillRect/>
                    </a:stretch>
                  </pic:blipFill>
                  <pic:spPr>
                    <a:xfrm>
                      <a:off x="0" y="0"/>
                      <a:ext cx="1852562" cy="1904895"/>
                    </a:xfrm>
                    <a:prstGeom prst="rect">
                      <a:avLst/>
                    </a:prstGeom>
                  </pic:spPr>
                </pic:pic>
              </a:graphicData>
            </a:graphic>
          </wp:inline>
        </w:drawing>
      </w:r>
    </w:p>
    <w:p w14:paraId="33323052" w14:textId="45750227" w:rsidR="00BF2968" w:rsidRDefault="00BF2968" w:rsidP="00BF2968">
      <w:pPr>
        <w:pStyle w:val="ListParagraph"/>
        <w:numPr>
          <w:ilvl w:val="1"/>
          <w:numId w:val="44"/>
        </w:numPr>
        <w:jc w:val="both"/>
        <w:outlineLvl w:val="0"/>
        <w:rPr>
          <w:rFonts w:ascii="Arial" w:hAnsi="Arial" w:cs="Arial"/>
          <w:bCs/>
          <w:sz w:val="22"/>
          <w:szCs w:val="22"/>
        </w:rPr>
      </w:pPr>
      <w:r>
        <w:rPr>
          <w:rFonts w:ascii="Arial" w:hAnsi="Arial" w:cs="Arial"/>
          <w:bCs/>
          <w:sz w:val="22"/>
          <w:szCs w:val="22"/>
        </w:rPr>
        <w:t>97% of respondents rated the overall quality of parks and recreation opportunities favorably, much higher than the national benchmark and first among state benchmarks.</w:t>
      </w:r>
    </w:p>
    <w:p w14:paraId="35FD8439" w14:textId="0D62F79E" w:rsidR="009C42B7" w:rsidRDefault="009C42B7" w:rsidP="029D3890">
      <w:pPr>
        <w:pStyle w:val="ListParagraph"/>
        <w:numPr>
          <w:ilvl w:val="1"/>
          <w:numId w:val="44"/>
        </w:numPr>
        <w:jc w:val="both"/>
        <w:outlineLvl w:val="0"/>
        <w:rPr>
          <w:rFonts w:ascii="Arial" w:hAnsi="Arial" w:cs="Arial"/>
          <w:sz w:val="22"/>
          <w:szCs w:val="22"/>
        </w:rPr>
      </w:pPr>
      <w:r w:rsidRPr="029D3890">
        <w:rPr>
          <w:rFonts w:ascii="Arial" w:hAnsi="Arial" w:cs="Arial"/>
          <w:sz w:val="22"/>
          <w:szCs w:val="22"/>
        </w:rPr>
        <w:t>Amenities such as the availability of trails and fitness opportunities all ranked highly</w:t>
      </w:r>
      <w:r w:rsidR="7878B37B" w:rsidRPr="029D3890">
        <w:rPr>
          <w:rFonts w:ascii="Arial" w:hAnsi="Arial" w:cs="Arial"/>
          <w:sz w:val="22"/>
          <w:szCs w:val="22"/>
        </w:rPr>
        <w:t>.</w:t>
      </w:r>
    </w:p>
    <w:p w14:paraId="7F1E673C" w14:textId="77777777" w:rsidR="009C42B7" w:rsidRDefault="009C42B7" w:rsidP="009C42B7">
      <w:pPr>
        <w:pStyle w:val="ListParagraph"/>
        <w:ind w:left="1440"/>
        <w:jc w:val="both"/>
        <w:outlineLvl w:val="0"/>
        <w:rPr>
          <w:rFonts w:ascii="Arial" w:hAnsi="Arial" w:cs="Arial"/>
          <w:bCs/>
          <w:sz w:val="22"/>
          <w:szCs w:val="22"/>
        </w:rPr>
      </w:pPr>
    </w:p>
    <w:p w14:paraId="32681490" w14:textId="51D941E0" w:rsidR="00BF2968" w:rsidRDefault="009C42B7" w:rsidP="00BF2968">
      <w:pPr>
        <w:pStyle w:val="ListParagraph"/>
        <w:numPr>
          <w:ilvl w:val="0"/>
          <w:numId w:val="44"/>
        </w:numPr>
        <w:jc w:val="both"/>
        <w:outlineLvl w:val="0"/>
        <w:rPr>
          <w:rFonts w:ascii="Arial" w:hAnsi="Arial" w:cs="Arial"/>
          <w:bCs/>
          <w:sz w:val="22"/>
          <w:szCs w:val="22"/>
        </w:rPr>
      </w:pPr>
      <w:r>
        <w:rPr>
          <w:rFonts w:ascii="Arial" w:hAnsi="Arial" w:cs="Arial"/>
          <w:bCs/>
          <w:sz w:val="22"/>
          <w:szCs w:val="22"/>
        </w:rPr>
        <w:t>Education, Arts, &amp; Culture</w:t>
      </w:r>
    </w:p>
    <w:p w14:paraId="28191609" w14:textId="54D0B360" w:rsidR="009C42B7" w:rsidRPr="009C42B7" w:rsidRDefault="009C42B7" w:rsidP="009C42B7">
      <w:pPr>
        <w:jc w:val="center"/>
        <w:outlineLvl w:val="0"/>
        <w:rPr>
          <w:rFonts w:ascii="Arial" w:hAnsi="Arial" w:cs="Arial"/>
          <w:bCs/>
          <w:sz w:val="22"/>
          <w:szCs w:val="22"/>
        </w:rPr>
      </w:pPr>
      <w:r w:rsidRPr="009C42B7">
        <w:rPr>
          <w:noProof/>
        </w:rPr>
        <w:drawing>
          <wp:inline distT="0" distB="0" distL="0" distR="0" wp14:anchorId="657E3C85" wp14:editId="5C9BD39D">
            <wp:extent cx="2524602" cy="1931213"/>
            <wp:effectExtent l="0" t="0" r="9525" b="0"/>
            <wp:docPr id="2085177607" name="Picture 1"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77607" name="Picture 1" descr="A pie chart with text on it&#10;&#10;Description automatically generated"/>
                    <pic:cNvPicPr/>
                  </pic:nvPicPr>
                  <pic:blipFill>
                    <a:blip r:embed="rId12"/>
                    <a:stretch>
                      <a:fillRect/>
                    </a:stretch>
                  </pic:blipFill>
                  <pic:spPr>
                    <a:xfrm>
                      <a:off x="0" y="0"/>
                      <a:ext cx="2529380" cy="1934868"/>
                    </a:xfrm>
                    <a:prstGeom prst="rect">
                      <a:avLst/>
                    </a:prstGeom>
                  </pic:spPr>
                </pic:pic>
              </a:graphicData>
            </a:graphic>
          </wp:inline>
        </w:drawing>
      </w:r>
    </w:p>
    <w:p w14:paraId="04CCCA05" w14:textId="36894563" w:rsidR="009C42B7" w:rsidRDefault="009C42B7" w:rsidP="009C42B7">
      <w:pPr>
        <w:pStyle w:val="ListParagraph"/>
        <w:numPr>
          <w:ilvl w:val="1"/>
          <w:numId w:val="44"/>
        </w:numPr>
        <w:jc w:val="both"/>
        <w:outlineLvl w:val="0"/>
        <w:rPr>
          <w:rFonts w:ascii="Arial" w:hAnsi="Arial" w:cs="Arial"/>
          <w:bCs/>
          <w:sz w:val="22"/>
          <w:szCs w:val="22"/>
        </w:rPr>
      </w:pPr>
      <w:r>
        <w:rPr>
          <w:rFonts w:ascii="Arial" w:hAnsi="Arial" w:cs="Arial"/>
          <w:bCs/>
          <w:sz w:val="22"/>
          <w:szCs w:val="22"/>
        </w:rPr>
        <w:t>85% of respondents rated overall opportunities for education, culture, and the arts positively, much higher than the national benchmark and first among state benchmarks.</w:t>
      </w:r>
    </w:p>
    <w:p w14:paraId="672B2295" w14:textId="4C664A69" w:rsidR="009C42B7" w:rsidRDefault="009C42B7" w:rsidP="009C42B7">
      <w:pPr>
        <w:pStyle w:val="ListParagraph"/>
        <w:numPr>
          <w:ilvl w:val="1"/>
          <w:numId w:val="44"/>
        </w:numPr>
        <w:jc w:val="both"/>
        <w:outlineLvl w:val="0"/>
        <w:rPr>
          <w:rFonts w:ascii="Arial" w:hAnsi="Arial" w:cs="Arial"/>
          <w:bCs/>
          <w:sz w:val="22"/>
          <w:szCs w:val="22"/>
        </w:rPr>
      </w:pPr>
      <w:r>
        <w:rPr>
          <w:rFonts w:ascii="Arial" w:hAnsi="Arial" w:cs="Arial"/>
          <w:bCs/>
          <w:sz w:val="22"/>
          <w:szCs w:val="22"/>
        </w:rPr>
        <w:t>Specifically, items such as community support for the arts and opportunities to attend cultural/arts/music activities ranked high</w:t>
      </w:r>
      <w:r w:rsidR="00F64778">
        <w:rPr>
          <w:rFonts w:ascii="Arial" w:hAnsi="Arial" w:cs="Arial"/>
          <w:bCs/>
          <w:sz w:val="22"/>
          <w:szCs w:val="22"/>
        </w:rPr>
        <w:t>ly</w:t>
      </w:r>
      <w:r>
        <w:rPr>
          <w:rFonts w:ascii="Arial" w:hAnsi="Arial" w:cs="Arial"/>
          <w:bCs/>
          <w:sz w:val="22"/>
          <w:szCs w:val="22"/>
        </w:rPr>
        <w:t>.</w:t>
      </w:r>
    </w:p>
    <w:p w14:paraId="4F885818" w14:textId="77777777" w:rsidR="009C42B7" w:rsidRDefault="009C42B7" w:rsidP="009C42B7">
      <w:pPr>
        <w:jc w:val="both"/>
        <w:outlineLvl w:val="0"/>
        <w:rPr>
          <w:rFonts w:ascii="Arial" w:hAnsi="Arial" w:cs="Arial"/>
          <w:bCs/>
          <w:sz w:val="22"/>
          <w:szCs w:val="22"/>
        </w:rPr>
      </w:pPr>
    </w:p>
    <w:p w14:paraId="7D76D071" w14:textId="0E3FF869" w:rsidR="009C42B7" w:rsidRDefault="009C42B7" w:rsidP="00E273A7">
      <w:pPr>
        <w:pStyle w:val="Heading2"/>
      </w:pPr>
      <w:r>
        <w:t>Key areas of mixed performance:</w:t>
      </w:r>
    </w:p>
    <w:p w14:paraId="598C9064" w14:textId="4DFE8721" w:rsidR="009C42B7" w:rsidRDefault="009C42B7" w:rsidP="009C42B7">
      <w:pPr>
        <w:pStyle w:val="ListParagraph"/>
        <w:numPr>
          <w:ilvl w:val="0"/>
          <w:numId w:val="45"/>
        </w:numPr>
        <w:jc w:val="both"/>
        <w:outlineLvl w:val="0"/>
        <w:rPr>
          <w:rFonts w:ascii="Arial" w:hAnsi="Arial" w:cs="Arial"/>
          <w:bCs/>
          <w:sz w:val="22"/>
          <w:szCs w:val="22"/>
        </w:rPr>
      </w:pPr>
      <w:r>
        <w:rPr>
          <w:rFonts w:ascii="Arial" w:hAnsi="Arial" w:cs="Arial"/>
          <w:bCs/>
          <w:sz w:val="22"/>
          <w:szCs w:val="22"/>
        </w:rPr>
        <w:t>Mobility</w:t>
      </w:r>
    </w:p>
    <w:p w14:paraId="2FF7C92F" w14:textId="17FB90FB" w:rsidR="00731ED2" w:rsidRDefault="00731ED2" w:rsidP="009C42B7">
      <w:pPr>
        <w:pStyle w:val="ListParagraph"/>
        <w:numPr>
          <w:ilvl w:val="1"/>
          <w:numId w:val="45"/>
        </w:numPr>
        <w:jc w:val="both"/>
        <w:outlineLvl w:val="0"/>
        <w:rPr>
          <w:rFonts w:ascii="Arial" w:hAnsi="Arial" w:cs="Arial"/>
          <w:bCs/>
          <w:sz w:val="22"/>
          <w:szCs w:val="22"/>
        </w:rPr>
      </w:pPr>
      <w:r>
        <w:rPr>
          <w:rFonts w:ascii="Arial" w:hAnsi="Arial" w:cs="Arial"/>
          <w:bCs/>
          <w:sz w:val="22"/>
          <w:szCs w:val="22"/>
        </w:rPr>
        <w:t xml:space="preserve">Overall, 90% of respondents rated the overall quality of the transportation system in Aspen favorably, much higher than national benchmarks and second in the state benchmarks. </w:t>
      </w:r>
      <w:r w:rsidR="009354F9" w:rsidRPr="009354F9">
        <w:rPr>
          <w:rFonts w:ascii="Arial" w:hAnsi="Arial" w:cs="Arial"/>
          <w:bCs/>
          <w:sz w:val="22"/>
          <w:szCs w:val="22"/>
        </w:rPr>
        <w:t>However, these responses were split between very favorable ratings for multi-modal transportation options and ratings for car travel that were well below national and state benchmarks. Multi</w:t>
      </w:r>
      <w:r w:rsidR="009354F9">
        <w:rPr>
          <w:rFonts w:ascii="Arial" w:hAnsi="Arial" w:cs="Arial"/>
          <w:bCs/>
          <w:sz w:val="22"/>
          <w:szCs w:val="22"/>
        </w:rPr>
        <w:t>-</w:t>
      </w:r>
      <w:r w:rsidR="009354F9" w:rsidRPr="009354F9">
        <w:rPr>
          <w:rFonts w:ascii="Arial" w:hAnsi="Arial" w:cs="Arial"/>
          <w:bCs/>
          <w:sz w:val="22"/>
          <w:szCs w:val="22"/>
        </w:rPr>
        <w:t>modal options include walking, biking, and public transit.</w:t>
      </w:r>
    </w:p>
    <w:p w14:paraId="7F51E151" w14:textId="77777777" w:rsidR="00731ED2" w:rsidRDefault="00731ED2" w:rsidP="00731ED2">
      <w:pPr>
        <w:pStyle w:val="ListParagraph"/>
        <w:ind w:left="1440"/>
        <w:jc w:val="both"/>
        <w:outlineLvl w:val="0"/>
        <w:rPr>
          <w:rFonts w:ascii="Arial" w:hAnsi="Arial" w:cs="Arial"/>
          <w:bCs/>
          <w:sz w:val="22"/>
          <w:szCs w:val="22"/>
        </w:rPr>
      </w:pPr>
    </w:p>
    <w:p w14:paraId="7110B9DF" w14:textId="7DFEAE69" w:rsidR="00731ED2" w:rsidRDefault="00731ED2" w:rsidP="00731ED2">
      <w:pPr>
        <w:pStyle w:val="ListParagraph"/>
        <w:numPr>
          <w:ilvl w:val="0"/>
          <w:numId w:val="45"/>
        </w:numPr>
        <w:jc w:val="both"/>
        <w:outlineLvl w:val="0"/>
        <w:rPr>
          <w:rFonts w:ascii="Arial" w:hAnsi="Arial" w:cs="Arial"/>
          <w:bCs/>
          <w:sz w:val="22"/>
          <w:szCs w:val="22"/>
        </w:rPr>
      </w:pPr>
      <w:r>
        <w:rPr>
          <w:rFonts w:ascii="Arial" w:hAnsi="Arial" w:cs="Arial"/>
          <w:bCs/>
          <w:sz w:val="22"/>
          <w:szCs w:val="22"/>
        </w:rPr>
        <w:t>Economy</w:t>
      </w:r>
    </w:p>
    <w:p w14:paraId="5FECFB70" w14:textId="7F2CA7DC" w:rsidR="00AF0260" w:rsidRDefault="00042E12" w:rsidP="029D3890">
      <w:pPr>
        <w:pStyle w:val="ListParagraph"/>
        <w:numPr>
          <w:ilvl w:val="1"/>
          <w:numId w:val="45"/>
        </w:numPr>
        <w:jc w:val="both"/>
        <w:outlineLvl w:val="0"/>
        <w:rPr>
          <w:rFonts w:ascii="Arial" w:hAnsi="Arial" w:cs="Arial"/>
          <w:sz w:val="22"/>
          <w:szCs w:val="22"/>
        </w:rPr>
      </w:pPr>
      <w:r w:rsidRPr="029D3890">
        <w:rPr>
          <w:rFonts w:ascii="Arial" w:hAnsi="Arial" w:cs="Arial"/>
          <w:sz w:val="22"/>
          <w:szCs w:val="22"/>
        </w:rPr>
        <w:t>Respondents</w:t>
      </w:r>
      <w:r w:rsidR="009354F9">
        <w:rPr>
          <w:rFonts w:ascii="Arial" w:hAnsi="Arial" w:cs="Arial"/>
          <w:sz w:val="22"/>
          <w:szCs w:val="22"/>
        </w:rPr>
        <w:t>’</w:t>
      </w:r>
      <w:r w:rsidRPr="029D3890">
        <w:rPr>
          <w:rFonts w:ascii="Arial" w:hAnsi="Arial" w:cs="Arial"/>
          <w:sz w:val="22"/>
          <w:szCs w:val="22"/>
        </w:rPr>
        <w:t xml:space="preserve"> assessment of Aspen’s economic health </w:t>
      </w:r>
      <w:r w:rsidR="00B27E25">
        <w:rPr>
          <w:rFonts w:ascii="Arial" w:hAnsi="Arial" w:cs="Arial"/>
          <w:sz w:val="22"/>
          <w:szCs w:val="22"/>
        </w:rPr>
        <w:t>were</w:t>
      </w:r>
      <w:r w:rsidRPr="029D3890">
        <w:rPr>
          <w:rFonts w:ascii="Arial" w:hAnsi="Arial" w:cs="Arial"/>
          <w:sz w:val="22"/>
          <w:szCs w:val="22"/>
        </w:rPr>
        <w:t xml:space="preserve"> mixed</w:t>
      </w:r>
      <w:r w:rsidR="6CC3BE0C" w:rsidRPr="029D3890">
        <w:rPr>
          <w:rFonts w:ascii="Arial" w:hAnsi="Arial" w:cs="Arial"/>
          <w:sz w:val="22"/>
          <w:szCs w:val="22"/>
        </w:rPr>
        <w:t>.</w:t>
      </w:r>
    </w:p>
    <w:p w14:paraId="04564F23" w14:textId="3903662A" w:rsidR="00E87B8A" w:rsidRDefault="009248BC" w:rsidP="029D3890">
      <w:pPr>
        <w:pStyle w:val="ListParagraph"/>
        <w:numPr>
          <w:ilvl w:val="1"/>
          <w:numId w:val="45"/>
        </w:numPr>
        <w:jc w:val="both"/>
        <w:outlineLvl w:val="0"/>
        <w:rPr>
          <w:rFonts w:ascii="Arial" w:hAnsi="Arial" w:cs="Arial"/>
          <w:sz w:val="22"/>
          <w:szCs w:val="22"/>
        </w:rPr>
      </w:pPr>
      <w:r w:rsidRPr="029D3890">
        <w:rPr>
          <w:rFonts w:ascii="Arial" w:hAnsi="Arial" w:cs="Arial"/>
          <w:sz w:val="22"/>
          <w:szCs w:val="22"/>
        </w:rPr>
        <w:t>92% agree that Aspen is a good place to visit,</w:t>
      </w:r>
      <w:r w:rsidR="00AF0260" w:rsidRPr="029D3890">
        <w:rPr>
          <w:rFonts w:ascii="Arial" w:hAnsi="Arial" w:cs="Arial"/>
          <w:sz w:val="22"/>
          <w:szCs w:val="22"/>
        </w:rPr>
        <w:t xml:space="preserve"> above benchmarks,</w:t>
      </w:r>
      <w:r w:rsidRPr="029D3890">
        <w:rPr>
          <w:rFonts w:ascii="Arial" w:hAnsi="Arial" w:cs="Arial"/>
          <w:sz w:val="22"/>
          <w:szCs w:val="22"/>
        </w:rPr>
        <w:t xml:space="preserve"> and </w:t>
      </w:r>
      <w:r w:rsidR="004C6391" w:rsidRPr="029D3890">
        <w:rPr>
          <w:rFonts w:ascii="Arial" w:hAnsi="Arial" w:cs="Arial"/>
          <w:sz w:val="22"/>
          <w:szCs w:val="22"/>
        </w:rPr>
        <w:t>67% concur it is a good place to work</w:t>
      </w:r>
      <w:r w:rsidR="00AF0260" w:rsidRPr="029D3890">
        <w:rPr>
          <w:rFonts w:ascii="Arial" w:hAnsi="Arial" w:cs="Arial"/>
          <w:sz w:val="22"/>
          <w:szCs w:val="22"/>
        </w:rPr>
        <w:t>, in line with benchmarks</w:t>
      </w:r>
      <w:r w:rsidR="004C6391" w:rsidRPr="029D3890">
        <w:rPr>
          <w:rFonts w:ascii="Arial" w:hAnsi="Arial" w:cs="Arial"/>
          <w:sz w:val="22"/>
          <w:szCs w:val="22"/>
        </w:rPr>
        <w:t xml:space="preserve">. </w:t>
      </w:r>
    </w:p>
    <w:p w14:paraId="59CEC8B8" w14:textId="3DBCA267" w:rsidR="004C6391" w:rsidRDefault="004C6391" w:rsidP="029D3890">
      <w:pPr>
        <w:pStyle w:val="ListParagraph"/>
        <w:numPr>
          <w:ilvl w:val="1"/>
          <w:numId w:val="45"/>
        </w:numPr>
        <w:jc w:val="both"/>
        <w:outlineLvl w:val="0"/>
        <w:rPr>
          <w:rFonts w:ascii="Arial" w:hAnsi="Arial" w:cs="Arial"/>
          <w:sz w:val="22"/>
          <w:szCs w:val="22"/>
        </w:rPr>
      </w:pPr>
      <w:r w:rsidRPr="029D3890">
        <w:rPr>
          <w:rFonts w:ascii="Arial" w:hAnsi="Arial" w:cs="Arial"/>
          <w:sz w:val="22"/>
          <w:szCs w:val="22"/>
        </w:rPr>
        <w:t xml:space="preserve">62% </w:t>
      </w:r>
      <w:r w:rsidR="00BC44E2" w:rsidRPr="029D3890">
        <w:rPr>
          <w:rFonts w:ascii="Arial" w:hAnsi="Arial" w:cs="Arial"/>
          <w:sz w:val="22"/>
          <w:szCs w:val="22"/>
        </w:rPr>
        <w:t xml:space="preserve">stated that Aspen’s overall economic health was excellent or good, in line with national </w:t>
      </w:r>
      <w:r w:rsidR="00F25C57" w:rsidRPr="029D3890">
        <w:rPr>
          <w:rFonts w:ascii="Arial" w:hAnsi="Arial" w:cs="Arial"/>
          <w:sz w:val="22"/>
          <w:szCs w:val="22"/>
        </w:rPr>
        <w:t xml:space="preserve">and state </w:t>
      </w:r>
      <w:r w:rsidR="00BC44E2" w:rsidRPr="029D3890">
        <w:rPr>
          <w:rFonts w:ascii="Arial" w:hAnsi="Arial" w:cs="Arial"/>
          <w:sz w:val="22"/>
          <w:szCs w:val="22"/>
        </w:rPr>
        <w:t>benchmarks</w:t>
      </w:r>
      <w:r w:rsidR="00F25C57" w:rsidRPr="029D3890">
        <w:rPr>
          <w:rFonts w:ascii="Arial" w:hAnsi="Arial" w:cs="Arial"/>
          <w:sz w:val="22"/>
          <w:szCs w:val="22"/>
        </w:rPr>
        <w:t>.</w:t>
      </w:r>
    </w:p>
    <w:p w14:paraId="2EDD1049" w14:textId="25CCCC47" w:rsidR="00E517F0" w:rsidRDefault="00431A75" w:rsidP="00E87B8A">
      <w:pPr>
        <w:pStyle w:val="ListParagraph"/>
        <w:numPr>
          <w:ilvl w:val="1"/>
          <w:numId w:val="45"/>
        </w:numPr>
        <w:jc w:val="both"/>
        <w:outlineLvl w:val="0"/>
        <w:rPr>
          <w:rFonts w:ascii="Arial" w:hAnsi="Arial" w:cs="Arial"/>
          <w:bCs/>
          <w:sz w:val="22"/>
          <w:szCs w:val="22"/>
        </w:rPr>
      </w:pPr>
      <w:r>
        <w:rPr>
          <w:rFonts w:ascii="Arial" w:hAnsi="Arial" w:cs="Arial"/>
          <w:bCs/>
          <w:sz w:val="22"/>
          <w:szCs w:val="22"/>
        </w:rPr>
        <w:t>Aspen scored below benc</w:t>
      </w:r>
      <w:r w:rsidR="00AF0260">
        <w:rPr>
          <w:rFonts w:ascii="Arial" w:hAnsi="Arial" w:cs="Arial"/>
          <w:bCs/>
          <w:sz w:val="22"/>
          <w:szCs w:val="22"/>
        </w:rPr>
        <w:t xml:space="preserve">hmarks in areas of cost of living, </w:t>
      </w:r>
      <w:r w:rsidR="00E5379E">
        <w:rPr>
          <w:rFonts w:ascii="Arial" w:hAnsi="Arial" w:cs="Arial"/>
          <w:bCs/>
          <w:sz w:val="22"/>
          <w:szCs w:val="22"/>
        </w:rPr>
        <w:t>business variety, and shopping opportunities.</w:t>
      </w:r>
    </w:p>
    <w:p w14:paraId="50592CC9" w14:textId="2662EFA1" w:rsidR="003A10D1" w:rsidRDefault="009D2E88" w:rsidP="003A10D1">
      <w:pPr>
        <w:pStyle w:val="ListParagraph"/>
        <w:ind w:left="1440"/>
        <w:jc w:val="both"/>
        <w:outlineLvl w:val="0"/>
        <w:rPr>
          <w:rFonts w:ascii="Arial" w:hAnsi="Arial" w:cs="Arial"/>
          <w:bCs/>
          <w:sz w:val="22"/>
          <w:szCs w:val="22"/>
        </w:rPr>
      </w:pPr>
      <w:r w:rsidRPr="009D2E88">
        <w:rPr>
          <w:rFonts w:ascii="Arial" w:hAnsi="Arial" w:cs="Arial"/>
          <w:bCs/>
          <w:noProof/>
          <w:sz w:val="22"/>
          <w:szCs w:val="22"/>
        </w:rPr>
        <w:lastRenderedPageBreak/>
        <w:drawing>
          <wp:inline distT="0" distB="0" distL="0" distR="0" wp14:anchorId="3C8FAD09" wp14:editId="6EEDF8ED">
            <wp:extent cx="5694884" cy="2076546"/>
            <wp:effectExtent l="0" t="0" r="1270" b="0"/>
            <wp:docPr id="53763168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31681" name="Picture 1" descr="A screenshot of a graph&#10;&#10;Description automatically generated"/>
                    <pic:cNvPicPr/>
                  </pic:nvPicPr>
                  <pic:blipFill>
                    <a:blip r:embed="rId13"/>
                    <a:stretch>
                      <a:fillRect/>
                    </a:stretch>
                  </pic:blipFill>
                  <pic:spPr>
                    <a:xfrm>
                      <a:off x="0" y="0"/>
                      <a:ext cx="5705358" cy="2080365"/>
                    </a:xfrm>
                    <a:prstGeom prst="rect">
                      <a:avLst/>
                    </a:prstGeom>
                  </pic:spPr>
                </pic:pic>
              </a:graphicData>
            </a:graphic>
          </wp:inline>
        </w:drawing>
      </w:r>
    </w:p>
    <w:p w14:paraId="548F7469" w14:textId="77777777" w:rsidR="009E08C0" w:rsidRDefault="009E08C0" w:rsidP="009E08C0">
      <w:pPr>
        <w:pStyle w:val="ListParagraph"/>
        <w:jc w:val="both"/>
        <w:outlineLvl w:val="0"/>
        <w:rPr>
          <w:rFonts w:ascii="Arial" w:hAnsi="Arial" w:cs="Arial"/>
          <w:bCs/>
          <w:sz w:val="22"/>
          <w:szCs w:val="22"/>
        </w:rPr>
      </w:pPr>
    </w:p>
    <w:p w14:paraId="51A84CB6" w14:textId="6B5FC82E" w:rsidR="00FD223D" w:rsidRDefault="00FD223D" w:rsidP="00FD223D">
      <w:pPr>
        <w:pStyle w:val="ListParagraph"/>
        <w:numPr>
          <w:ilvl w:val="0"/>
          <w:numId w:val="45"/>
        </w:numPr>
        <w:jc w:val="both"/>
        <w:outlineLvl w:val="0"/>
        <w:rPr>
          <w:rFonts w:ascii="Arial" w:hAnsi="Arial" w:cs="Arial"/>
          <w:bCs/>
          <w:sz w:val="22"/>
          <w:szCs w:val="22"/>
        </w:rPr>
      </w:pPr>
      <w:r>
        <w:rPr>
          <w:rFonts w:ascii="Arial" w:hAnsi="Arial" w:cs="Arial"/>
          <w:bCs/>
          <w:sz w:val="22"/>
          <w:szCs w:val="22"/>
        </w:rPr>
        <w:t>Inclusivity &amp; Engagement</w:t>
      </w:r>
    </w:p>
    <w:p w14:paraId="2C236B44" w14:textId="1BCEA63A" w:rsidR="00FD223D" w:rsidRPr="00FD223D" w:rsidRDefault="00FD223D" w:rsidP="00FD223D">
      <w:pPr>
        <w:jc w:val="center"/>
        <w:outlineLvl w:val="0"/>
        <w:rPr>
          <w:rFonts w:ascii="Arial" w:hAnsi="Arial" w:cs="Arial"/>
          <w:bCs/>
          <w:sz w:val="22"/>
          <w:szCs w:val="22"/>
        </w:rPr>
      </w:pPr>
      <w:r>
        <w:rPr>
          <w:noProof/>
        </w:rPr>
        <w:drawing>
          <wp:inline distT="0" distB="0" distL="0" distR="0" wp14:anchorId="4ACAE36B" wp14:editId="4C600C8F">
            <wp:extent cx="2103120" cy="2072640"/>
            <wp:effectExtent l="0" t="0" r="0" b="3810"/>
            <wp:docPr id="140349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2072640"/>
                    </a:xfrm>
                    <a:prstGeom prst="rect">
                      <a:avLst/>
                    </a:prstGeom>
                    <a:noFill/>
                  </pic:spPr>
                </pic:pic>
              </a:graphicData>
            </a:graphic>
          </wp:inline>
        </w:drawing>
      </w:r>
    </w:p>
    <w:p w14:paraId="484C78CA" w14:textId="5218F80E" w:rsidR="00FD223D" w:rsidRDefault="00FD223D" w:rsidP="029D3890">
      <w:pPr>
        <w:pStyle w:val="ListParagraph"/>
        <w:numPr>
          <w:ilvl w:val="1"/>
          <w:numId w:val="45"/>
        </w:numPr>
        <w:jc w:val="both"/>
        <w:outlineLvl w:val="0"/>
        <w:rPr>
          <w:rFonts w:ascii="Arial" w:hAnsi="Arial" w:cs="Arial"/>
          <w:sz w:val="22"/>
          <w:szCs w:val="22"/>
        </w:rPr>
      </w:pPr>
      <w:r w:rsidRPr="029D3890">
        <w:rPr>
          <w:rFonts w:ascii="Arial" w:hAnsi="Arial" w:cs="Arial"/>
          <w:sz w:val="22"/>
          <w:szCs w:val="22"/>
        </w:rPr>
        <w:t xml:space="preserve">Aspen </w:t>
      </w:r>
      <w:r w:rsidR="0005213E" w:rsidRPr="029D3890">
        <w:rPr>
          <w:rFonts w:ascii="Arial" w:hAnsi="Arial" w:cs="Arial"/>
          <w:sz w:val="22"/>
          <w:szCs w:val="22"/>
        </w:rPr>
        <w:t>performed</w:t>
      </w:r>
      <w:r w:rsidRPr="029D3890">
        <w:rPr>
          <w:rFonts w:ascii="Arial" w:hAnsi="Arial" w:cs="Arial"/>
          <w:sz w:val="22"/>
          <w:szCs w:val="22"/>
        </w:rPr>
        <w:t xml:space="preserve"> </w:t>
      </w:r>
      <w:r w:rsidR="6ECF945E" w:rsidRPr="029D3890">
        <w:rPr>
          <w:rFonts w:ascii="Arial" w:hAnsi="Arial" w:cs="Arial"/>
          <w:sz w:val="22"/>
          <w:szCs w:val="22"/>
        </w:rPr>
        <w:t>consistent</w:t>
      </w:r>
      <w:r w:rsidR="001A59E4" w:rsidRPr="029D3890">
        <w:rPr>
          <w:rFonts w:ascii="Arial" w:hAnsi="Arial" w:cs="Arial"/>
          <w:sz w:val="22"/>
          <w:szCs w:val="22"/>
        </w:rPr>
        <w:t xml:space="preserve"> with state and national benchmarks for most areas of engagement</w:t>
      </w:r>
      <w:r w:rsidR="00815708" w:rsidRPr="029D3890">
        <w:rPr>
          <w:rFonts w:ascii="Arial" w:hAnsi="Arial" w:cs="Arial"/>
          <w:sz w:val="22"/>
          <w:szCs w:val="22"/>
        </w:rPr>
        <w:t xml:space="preserve">, with 71% agreeing Aspen is a good place to raise children and 54% having an overall positive view of </w:t>
      </w:r>
      <w:r w:rsidR="00322E37" w:rsidRPr="029D3890">
        <w:rPr>
          <w:rFonts w:ascii="Arial" w:hAnsi="Arial" w:cs="Arial"/>
          <w:sz w:val="22"/>
          <w:szCs w:val="22"/>
        </w:rPr>
        <w:t>their sense of community.</w:t>
      </w:r>
    </w:p>
    <w:p w14:paraId="58016350" w14:textId="2925B020" w:rsidR="008818CD" w:rsidRDefault="008818CD" w:rsidP="00FD223D">
      <w:pPr>
        <w:pStyle w:val="ListParagraph"/>
        <w:numPr>
          <w:ilvl w:val="1"/>
          <w:numId w:val="45"/>
        </w:numPr>
        <w:jc w:val="both"/>
        <w:outlineLvl w:val="0"/>
        <w:rPr>
          <w:rFonts w:ascii="Arial" w:hAnsi="Arial" w:cs="Arial"/>
          <w:bCs/>
          <w:sz w:val="22"/>
          <w:szCs w:val="22"/>
        </w:rPr>
      </w:pPr>
      <w:r>
        <w:rPr>
          <w:rFonts w:ascii="Arial" w:hAnsi="Arial" w:cs="Arial"/>
          <w:bCs/>
          <w:sz w:val="22"/>
          <w:szCs w:val="22"/>
        </w:rPr>
        <w:t xml:space="preserve">Compared to national benchmarks, </w:t>
      </w:r>
      <w:r w:rsidR="00EC08A4">
        <w:rPr>
          <w:rFonts w:ascii="Arial" w:hAnsi="Arial" w:cs="Arial"/>
          <w:bCs/>
          <w:sz w:val="22"/>
          <w:szCs w:val="22"/>
        </w:rPr>
        <w:t>respondents rated Aspen as underperforming as a place to retire</w:t>
      </w:r>
      <w:r w:rsidR="00A563B1">
        <w:rPr>
          <w:rFonts w:ascii="Arial" w:hAnsi="Arial" w:cs="Arial"/>
          <w:bCs/>
          <w:sz w:val="22"/>
          <w:szCs w:val="22"/>
        </w:rPr>
        <w:t xml:space="preserve"> (47% positive) and attracting people from diverse backgrounds (39% positive</w:t>
      </w:r>
      <w:r w:rsidR="00AE5A1D">
        <w:rPr>
          <w:rFonts w:ascii="Arial" w:hAnsi="Arial" w:cs="Arial"/>
          <w:bCs/>
          <w:sz w:val="22"/>
          <w:szCs w:val="22"/>
        </w:rPr>
        <w:t>)</w:t>
      </w:r>
      <w:r w:rsidR="00A563B1">
        <w:rPr>
          <w:rFonts w:ascii="Arial" w:hAnsi="Arial" w:cs="Arial"/>
          <w:bCs/>
          <w:sz w:val="22"/>
          <w:szCs w:val="22"/>
        </w:rPr>
        <w:t xml:space="preserve">. </w:t>
      </w:r>
      <w:r w:rsidR="00C30428">
        <w:rPr>
          <w:rFonts w:ascii="Arial" w:hAnsi="Arial" w:cs="Arial"/>
          <w:bCs/>
          <w:sz w:val="22"/>
          <w:szCs w:val="22"/>
        </w:rPr>
        <w:t xml:space="preserve">Compared to other Colorado communities, </w:t>
      </w:r>
      <w:r w:rsidR="00A33ADB">
        <w:rPr>
          <w:rFonts w:ascii="Arial" w:hAnsi="Arial" w:cs="Arial"/>
          <w:bCs/>
          <w:sz w:val="22"/>
          <w:szCs w:val="22"/>
        </w:rPr>
        <w:t xml:space="preserve">Aspen performed similarly. </w:t>
      </w:r>
    </w:p>
    <w:p w14:paraId="1A01C9D2" w14:textId="77777777" w:rsidR="00FD223D" w:rsidRDefault="00FD223D" w:rsidP="00FD223D">
      <w:pPr>
        <w:pStyle w:val="ListParagraph"/>
        <w:jc w:val="both"/>
        <w:outlineLvl w:val="0"/>
        <w:rPr>
          <w:rFonts w:ascii="Arial" w:hAnsi="Arial" w:cs="Arial"/>
          <w:bCs/>
          <w:sz w:val="22"/>
          <w:szCs w:val="22"/>
        </w:rPr>
      </w:pPr>
    </w:p>
    <w:p w14:paraId="53BA105B" w14:textId="77777777" w:rsidR="00731ED2" w:rsidRDefault="00731ED2" w:rsidP="00731ED2">
      <w:pPr>
        <w:jc w:val="both"/>
        <w:outlineLvl w:val="0"/>
        <w:rPr>
          <w:rFonts w:ascii="Arial" w:hAnsi="Arial" w:cs="Arial"/>
          <w:bCs/>
          <w:sz w:val="22"/>
          <w:szCs w:val="22"/>
        </w:rPr>
      </w:pPr>
    </w:p>
    <w:p w14:paraId="6BECA4B3" w14:textId="311E0B83" w:rsidR="00731ED2" w:rsidRDefault="00731ED2" w:rsidP="00E273A7">
      <w:pPr>
        <w:pStyle w:val="Heading2"/>
      </w:pPr>
      <w:r w:rsidRPr="029D3890">
        <w:t>Key areas of below benchmark performance</w:t>
      </w:r>
      <w:r w:rsidR="38280373" w:rsidRPr="029D3890">
        <w:t>:</w:t>
      </w:r>
    </w:p>
    <w:p w14:paraId="133C31D0" w14:textId="6894A38F" w:rsidR="00731ED2" w:rsidRDefault="00731ED2" w:rsidP="00731ED2">
      <w:pPr>
        <w:pStyle w:val="ListParagraph"/>
        <w:numPr>
          <w:ilvl w:val="0"/>
          <w:numId w:val="46"/>
        </w:numPr>
        <w:jc w:val="both"/>
        <w:outlineLvl w:val="0"/>
        <w:rPr>
          <w:rFonts w:ascii="Arial" w:hAnsi="Arial" w:cs="Arial"/>
          <w:bCs/>
          <w:sz w:val="22"/>
          <w:szCs w:val="22"/>
        </w:rPr>
      </w:pPr>
      <w:r w:rsidRPr="00731ED2">
        <w:rPr>
          <w:rFonts w:ascii="Arial" w:hAnsi="Arial" w:cs="Arial"/>
          <w:bCs/>
          <w:sz w:val="22"/>
          <w:szCs w:val="22"/>
        </w:rPr>
        <w:t xml:space="preserve"> </w:t>
      </w:r>
      <w:r w:rsidR="009F5350">
        <w:rPr>
          <w:rFonts w:ascii="Arial" w:hAnsi="Arial" w:cs="Arial"/>
          <w:bCs/>
          <w:sz w:val="22"/>
          <w:szCs w:val="22"/>
        </w:rPr>
        <w:t>Governance</w:t>
      </w:r>
    </w:p>
    <w:p w14:paraId="3D22C247" w14:textId="6F45BD43" w:rsidR="00FC6035" w:rsidRDefault="002E5C1B" w:rsidP="00FC6035">
      <w:pPr>
        <w:pStyle w:val="ListParagraph"/>
        <w:numPr>
          <w:ilvl w:val="1"/>
          <w:numId w:val="46"/>
        </w:numPr>
        <w:jc w:val="both"/>
        <w:outlineLvl w:val="0"/>
        <w:rPr>
          <w:rFonts w:ascii="Arial" w:hAnsi="Arial" w:cs="Arial"/>
          <w:bCs/>
          <w:sz w:val="22"/>
          <w:szCs w:val="22"/>
        </w:rPr>
      </w:pPr>
      <w:r>
        <w:rPr>
          <w:rFonts w:ascii="Arial" w:hAnsi="Arial" w:cs="Arial"/>
          <w:bCs/>
          <w:sz w:val="22"/>
          <w:szCs w:val="22"/>
        </w:rPr>
        <w:t>Aspen rated similar to benchmarks in many governance areas such as overall customer service</w:t>
      </w:r>
      <w:r w:rsidR="00D14527">
        <w:rPr>
          <w:rFonts w:ascii="Arial" w:hAnsi="Arial" w:cs="Arial"/>
          <w:bCs/>
          <w:sz w:val="22"/>
          <w:szCs w:val="22"/>
        </w:rPr>
        <w:t>, value of services for taxes paid, honesty, and public information services.</w:t>
      </w:r>
    </w:p>
    <w:p w14:paraId="02E0FC54" w14:textId="4452E0EE" w:rsidR="00A868CA" w:rsidRDefault="00A868CA" w:rsidP="00FC6035">
      <w:pPr>
        <w:pStyle w:val="ListParagraph"/>
        <w:numPr>
          <w:ilvl w:val="1"/>
          <w:numId w:val="46"/>
        </w:numPr>
        <w:jc w:val="both"/>
        <w:outlineLvl w:val="0"/>
        <w:rPr>
          <w:rFonts w:ascii="Arial" w:hAnsi="Arial" w:cs="Arial"/>
          <w:bCs/>
          <w:sz w:val="22"/>
          <w:szCs w:val="22"/>
        </w:rPr>
      </w:pPr>
      <w:r>
        <w:rPr>
          <w:rFonts w:ascii="Arial" w:hAnsi="Arial" w:cs="Arial"/>
          <w:bCs/>
          <w:sz w:val="22"/>
          <w:szCs w:val="22"/>
        </w:rPr>
        <w:t>Aspen rated higher or much higher than benchmarks in resident involvement with</w:t>
      </w:r>
      <w:r w:rsidR="00732284">
        <w:rPr>
          <w:rFonts w:ascii="Arial" w:hAnsi="Arial" w:cs="Arial"/>
          <w:bCs/>
          <w:sz w:val="22"/>
          <w:szCs w:val="22"/>
        </w:rPr>
        <w:t xml:space="preserve"> government through actions such as contacting city employees for help, </w:t>
      </w:r>
      <w:r w:rsidR="00F4637B">
        <w:rPr>
          <w:rFonts w:ascii="Arial" w:hAnsi="Arial" w:cs="Arial"/>
          <w:bCs/>
          <w:sz w:val="22"/>
          <w:szCs w:val="22"/>
        </w:rPr>
        <w:t>watching,</w:t>
      </w:r>
      <w:r w:rsidR="00732284">
        <w:rPr>
          <w:rFonts w:ascii="Arial" w:hAnsi="Arial" w:cs="Arial"/>
          <w:bCs/>
          <w:sz w:val="22"/>
          <w:szCs w:val="22"/>
        </w:rPr>
        <w:t xml:space="preserve"> or attending council meetings</w:t>
      </w:r>
      <w:r w:rsidR="0011118A">
        <w:rPr>
          <w:rFonts w:ascii="Arial" w:hAnsi="Arial" w:cs="Arial"/>
          <w:bCs/>
          <w:sz w:val="22"/>
          <w:szCs w:val="22"/>
        </w:rPr>
        <w:t xml:space="preserve">, </w:t>
      </w:r>
      <w:r w:rsidR="00C5289F">
        <w:rPr>
          <w:rFonts w:ascii="Arial" w:hAnsi="Arial" w:cs="Arial"/>
          <w:bCs/>
          <w:sz w:val="22"/>
          <w:szCs w:val="22"/>
        </w:rPr>
        <w:t>and</w:t>
      </w:r>
      <w:r w:rsidR="0011118A">
        <w:rPr>
          <w:rFonts w:ascii="Arial" w:hAnsi="Arial" w:cs="Arial"/>
          <w:bCs/>
          <w:sz w:val="22"/>
          <w:szCs w:val="22"/>
        </w:rPr>
        <w:t xml:space="preserve"> contacting elected officials.</w:t>
      </w:r>
    </w:p>
    <w:p w14:paraId="5F84F185" w14:textId="3444E5A4" w:rsidR="00650B93" w:rsidRDefault="00650B93" w:rsidP="00FC6035">
      <w:pPr>
        <w:pStyle w:val="ListParagraph"/>
        <w:numPr>
          <w:ilvl w:val="1"/>
          <w:numId w:val="46"/>
        </w:numPr>
        <w:jc w:val="both"/>
        <w:outlineLvl w:val="0"/>
        <w:rPr>
          <w:rFonts w:ascii="Arial" w:hAnsi="Arial" w:cs="Arial"/>
          <w:bCs/>
          <w:sz w:val="22"/>
          <w:szCs w:val="22"/>
        </w:rPr>
      </w:pPr>
      <w:r>
        <w:rPr>
          <w:rFonts w:ascii="Arial" w:hAnsi="Arial" w:cs="Arial"/>
          <w:bCs/>
          <w:sz w:val="22"/>
          <w:szCs w:val="22"/>
        </w:rPr>
        <w:t xml:space="preserve">32% of respondents expressed overall confidence in the city of Aspen government, </w:t>
      </w:r>
      <w:r w:rsidR="0075471F">
        <w:rPr>
          <w:rFonts w:ascii="Arial" w:hAnsi="Arial" w:cs="Arial"/>
          <w:bCs/>
          <w:sz w:val="22"/>
          <w:szCs w:val="22"/>
        </w:rPr>
        <w:t xml:space="preserve">below national benchmarks but in line </w:t>
      </w:r>
      <w:r w:rsidR="00A524F9">
        <w:rPr>
          <w:rFonts w:ascii="Arial" w:hAnsi="Arial" w:cs="Arial"/>
          <w:bCs/>
          <w:sz w:val="22"/>
          <w:szCs w:val="22"/>
        </w:rPr>
        <w:t>with state benchmarks.</w:t>
      </w:r>
    </w:p>
    <w:p w14:paraId="31FF6FE5" w14:textId="2429AAFE" w:rsidR="006A4339" w:rsidRDefault="006A4339" w:rsidP="00FC6035">
      <w:pPr>
        <w:pStyle w:val="ListParagraph"/>
        <w:numPr>
          <w:ilvl w:val="1"/>
          <w:numId w:val="46"/>
        </w:numPr>
        <w:jc w:val="both"/>
        <w:outlineLvl w:val="0"/>
        <w:rPr>
          <w:rFonts w:ascii="Arial" w:hAnsi="Arial" w:cs="Arial"/>
          <w:bCs/>
          <w:sz w:val="22"/>
          <w:szCs w:val="22"/>
        </w:rPr>
      </w:pPr>
      <w:r>
        <w:rPr>
          <w:rFonts w:ascii="Arial" w:hAnsi="Arial" w:cs="Arial"/>
          <w:bCs/>
          <w:sz w:val="22"/>
          <w:szCs w:val="22"/>
        </w:rPr>
        <w:t>30% of respondents favorably rated the overall direction the city of Aspen is taking, below national and state benchmarks</w:t>
      </w:r>
      <w:r w:rsidR="00F4637B">
        <w:rPr>
          <w:rFonts w:ascii="Arial" w:hAnsi="Arial" w:cs="Arial"/>
          <w:bCs/>
          <w:sz w:val="22"/>
          <w:szCs w:val="22"/>
        </w:rPr>
        <w:t xml:space="preserve">. </w:t>
      </w:r>
    </w:p>
    <w:p w14:paraId="64443553" w14:textId="18A1B7E2" w:rsidR="006A4339" w:rsidRDefault="00E17A1D" w:rsidP="537309FB">
      <w:pPr>
        <w:pStyle w:val="ListParagraph"/>
        <w:numPr>
          <w:ilvl w:val="1"/>
          <w:numId w:val="46"/>
        </w:numPr>
        <w:jc w:val="both"/>
        <w:outlineLvl w:val="0"/>
        <w:rPr>
          <w:rFonts w:ascii="Arial" w:hAnsi="Arial" w:cs="Arial"/>
          <w:sz w:val="22"/>
          <w:szCs w:val="22"/>
        </w:rPr>
      </w:pPr>
      <w:r w:rsidRPr="537309FB">
        <w:rPr>
          <w:rFonts w:ascii="Arial" w:hAnsi="Arial" w:cs="Arial"/>
          <w:sz w:val="22"/>
          <w:szCs w:val="22"/>
        </w:rPr>
        <w:t xml:space="preserve">While not benchmarked, the survey asked a </w:t>
      </w:r>
      <w:r w:rsidR="00624401" w:rsidRPr="537309FB">
        <w:rPr>
          <w:rFonts w:ascii="Arial" w:hAnsi="Arial" w:cs="Arial"/>
          <w:sz w:val="22"/>
          <w:szCs w:val="22"/>
        </w:rPr>
        <w:t xml:space="preserve">question inquiring about the effectiveness of Aspen City Council, with </w:t>
      </w:r>
      <w:r w:rsidR="008B4AE2" w:rsidRPr="537309FB">
        <w:rPr>
          <w:rFonts w:ascii="Arial" w:hAnsi="Arial" w:cs="Arial"/>
          <w:sz w:val="22"/>
          <w:szCs w:val="22"/>
        </w:rPr>
        <w:t>results tilting negative:</w:t>
      </w:r>
    </w:p>
    <w:p w14:paraId="4DF5D7CA" w14:textId="77777777" w:rsidR="00171EB4" w:rsidRDefault="00171EB4" w:rsidP="00171EB4">
      <w:pPr>
        <w:pStyle w:val="ListParagraph"/>
        <w:ind w:left="1440"/>
        <w:jc w:val="both"/>
        <w:outlineLvl w:val="0"/>
        <w:rPr>
          <w:rFonts w:ascii="Arial" w:hAnsi="Arial" w:cs="Arial"/>
          <w:bCs/>
          <w:sz w:val="22"/>
          <w:szCs w:val="22"/>
        </w:rPr>
      </w:pPr>
    </w:p>
    <w:p w14:paraId="49A5B4C6" w14:textId="18175D12" w:rsidR="008B4AE2" w:rsidRDefault="00171EB4" w:rsidP="00171EB4">
      <w:pPr>
        <w:jc w:val="center"/>
        <w:outlineLvl w:val="0"/>
        <w:rPr>
          <w:rFonts w:ascii="Arial" w:hAnsi="Arial" w:cs="Arial"/>
          <w:bCs/>
          <w:sz w:val="22"/>
          <w:szCs w:val="22"/>
        </w:rPr>
      </w:pPr>
      <w:r w:rsidRPr="00171EB4">
        <w:rPr>
          <w:noProof/>
        </w:rPr>
        <w:lastRenderedPageBreak/>
        <w:drawing>
          <wp:inline distT="0" distB="0" distL="0" distR="0" wp14:anchorId="535A2E57" wp14:editId="76EA5F13">
            <wp:extent cx="4655210" cy="1262550"/>
            <wp:effectExtent l="0" t="0" r="0" b="0"/>
            <wp:docPr id="413838251"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8251" name="Picture 1" descr="A white background with blue text&#10;&#10;Description automatically generated"/>
                    <pic:cNvPicPr/>
                  </pic:nvPicPr>
                  <pic:blipFill>
                    <a:blip r:embed="rId15"/>
                    <a:stretch>
                      <a:fillRect/>
                    </a:stretch>
                  </pic:blipFill>
                  <pic:spPr>
                    <a:xfrm>
                      <a:off x="0" y="0"/>
                      <a:ext cx="4685334" cy="1270720"/>
                    </a:xfrm>
                    <a:prstGeom prst="rect">
                      <a:avLst/>
                    </a:prstGeom>
                  </pic:spPr>
                </pic:pic>
              </a:graphicData>
            </a:graphic>
          </wp:inline>
        </w:drawing>
      </w:r>
    </w:p>
    <w:p w14:paraId="5386B875" w14:textId="77777777" w:rsidR="001433DA" w:rsidRDefault="001433DA" w:rsidP="00171EB4">
      <w:pPr>
        <w:jc w:val="center"/>
        <w:outlineLvl w:val="0"/>
        <w:rPr>
          <w:rFonts w:ascii="Arial" w:hAnsi="Arial" w:cs="Arial"/>
          <w:bCs/>
          <w:sz w:val="22"/>
          <w:szCs w:val="22"/>
        </w:rPr>
      </w:pPr>
    </w:p>
    <w:p w14:paraId="4424FA6D" w14:textId="0E5F4057" w:rsidR="0084601F" w:rsidRDefault="00564217" w:rsidP="00564217">
      <w:pPr>
        <w:outlineLvl w:val="0"/>
        <w:rPr>
          <w:rFonts w:ascii="Arial" w:hAnsi="Arial" w:cs="Arial"/>
          <w:bCs/>
          <w:sz w:val="22"/>
          <w:szCs w:val="22"/>
        </w:rPr>
      </w:pPr>
      <w:r>
        <w:rPr>
          <w:rFonts w:ascii="Arial" w:hAnsi="Arial" w:cs="Arial"/>
          <w:bCs/>
          <w:sz w:val="22"/>
          <w:szCs w:val="22"/>
        </w:rPr>
        <w:t xml:space="preserve">In addition to the structured </w:t>
      </w:r>
      <w:r w:rsidR="00BA4225">
        <w:rPr>
          <w:rFonts w:ascii="Arial" w:hAnsi="Arial" w:cs="Arial"/>
          <w:bCs/>
          <w:sz w:val="22"/>
          <w:szCs w:val="22"/>
        </w:rPr>
        <w:t>questions discussed above, participants were asked two open-response questions</w:t>
      </w:r>
      <w:r w:rsidR="00885F1A">
        <w:rPr>
          <w:rFonts w:ascii="Arial" w:hAnsi="Arial" w:cs="Arial"/>
          <w:bCs/>
          <w:sz w:val="22"/>
          <w:szCs w:val="22"/>
        </w:rPr>
        <w:t xml:space="preserve">. </w:t>
      </w:r>
      <w:r w:rsidR="003B1B67">
        <w:rPr>
          <w:rFonts w:ascii="Arial" w:hAnsi="Arial" w:cs="Arial"/>
          <w:bCs/>
          <w:sz w:val="22"/>
          <w:szCs w:val="22"/>
        </w:rPr>
        <w:t xml:space="preserve">The responses to these questions were categorized according to theme by the survey </w:t>
      </w:r>
      <w:r w:rsidR="00AA0017">
        <w:rPr>
          <w:rFonts w:ascii="Arial" w:hAnsi="Arial" w:cs="Arial"/>
          <w:bCs/>
          <w:sz w:val="22"/>
          <w:szCs w:val="22"/>
        </w:rPr>
        <w:t>vendor and</w:t>
      </w:r>
      <w:r w:rsidR="00DE7C87">
        <w:rPr>
          <w:rFonts w:ascii="Arial" w:hAnsi="Arial" w:cs="Arial"/>
          <w:bCs/>
          <w:sz w:val="22"/>
          <w:szCs w:val="22"/>
        </w:rPr>
        <w:t xml:space="preserve"> are displayed below</w:t>
      </w:r>
      <w:r w:rsidR="004D27BC">
        <w:rPr>
          <w:rFonts w:ascii="Arial" w:hAnsi="Arial" w:cs="Arial"/>
          <w:bCs/>
          <w:sz w:val="22"/>
          <w:szCs w:val="22"/>
        </w:rPr>
        <w:t xml:space="preserve">. </w:t>
      </w:r>
      <w:hyperlink r:id="rId16" w:history="1">
        <w:r w:rsidR="00096E4E" w:rsidRPr="00687B03">
          <w:rPr>
            <w:rStyle w:val="Hyperlink"/>
            <w:rFonts w:ascii="Arial" w:hAnsi="Arial" w:cs="Arial"/>
            <w:bCs/>
            <w:sz w:val="22"/>
            <w:szCs w:val="22"/>
          </w:rPr>
          <w:t>Comments are available in full on the city’s website.</w:t>
        </w:r>
      </w:hyperlink>
      <w:r w:rsidR="00096E4E">
        <w:rPr>
          <w:rFonts w:ascii="Arial" w:hAnsi="Arial" w:cs="Arial"/>
          <w:bCs/>
          <w:sz w:val="22"/>
          <w:szCs w:val="22"/>
        </w:rPr>
        <w:t xml:space="preserve"> </w:t>
      </w:r>
    </w:p>
    <w:p w14:paraId="67ABB457" w14:textId="77777777" w:rsidR="00DE7C87" w:rsidRDefault="00DE7C87" w:rsidP="00564217">
      <w:pPr>
        <w:outlineLvl w:val="0"/>
        <w:rPr>
          <w:rFonts w:ascii="Arial" w:hAnsi="Arial" w:cs="Arial"/>
          <w:bCs/>
          <w:sz w:val="22"/>
          <w:szCs w:val="22"/>
        </w:rPr>
      </w:pPr>
    </w:p>
    <w:p w14:paraId="6CEC1AE9" w14:textId="33CE7B3D" w:rsidR="00885F1A" w:rsidRDefault="005F2E6C" w:rsidP="00564217">
      <w:pPr>
        <w:outlineLvl w:val="0"/>
        <w:rPr>
          <w:rFonts w:ascii="Arial" w:hAnsi="Arial" w:cs="Arial"/>
          <w:bCs/>
          <w:sz w:val="22"/>
          <w:szCs w:val="22"/>
        </w:rPr>
      </w:pPr>
      <w:r w:rsidRPr="005F2E6C">
        <w:rPr>
          <w:rFonts w:ascii="Arial" w:hAnsi="Arial" w:cs="Arial"/>
          <w:bCs/>
          <w:noProof/>
          <w:sz w:val="22"/>
          <w:szCs w:val="22"/>
        </w:rPr>
        <w:drawing>
          <wp:inline distT="0" distB="0" distL="0" distR="0" wp14:anchorId="135AA13D" wp14:editId="6E7E1DE7">
            <wp:extent cx="5290329" cy="2494484"/>
            <wp:effectExtent l="0" t="0" r="5715" b="1270"/>
            <wp:docPr id="1495676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76848" name="Picture 1" descr="A screenshot of a computer&#10;&#10;Description automatically generated"/>
                    <pic:cNvPicPr/>
                  </pic:nvPicPr>
                  <pic:blipFill>
                    <a:blip r:embed="rId17"/>
                    <a:stretch>
                      <a:fillRect/>
                    </a:stretch>
                  </pic:blipFill>
                  <pic:spPr>
                    <a:xfrm>
                      <a:off x="0" y="0"/>
                      <a:ext cx="5308695" cy="2503144"/>
                    </a:xfrm>
                    <a:prstGeom prst="rect">
                      <a:avLst/>
                    </a:prstGeom>
                  </pic:spPr>
                </pic:pic>
              </a:graphicData>
            </a:graphic>
          </wp:inline>
        </w:drawing>
      </w:r>
    </w:p>
    <w:p w14:paraId="426D8237" w14:textId="1BA635C5" w:rsidR="00B946B0" w:rsidRPr="0084601F" w:rsidRDefault="008E7958" w:rsidP="00564217">
      <w:pPr>
        <w:outlineLvl w:val="0"/>
        <w:rPr>
          <w:rFonts w:ascii="Arial" w:hAnsi="Arial" w:cs="Arial"/>
          <w:bCs/>
          <w:sz w:val="22"/>
          <w:szCs w:val="22"/>
        </w:rPr>
      </w:pPr>
      <w:r w:rsidRPr="008E7958">
        <w:rPr>
          <w:rFonts w:ascii="Arial" w:hAnsi="Arial" w:cs="Arial"/>
          <w:bCs/>
          <w:noProof/>
          <w:sz w:val="22"/>
          <w:szCs w:val="22"/>
        </w:rPr>
        <w:drawing>
          <wp:inline distT="0" distB="0" distL="0" distR="0" wp14:anchorId="52698954" wp14:editId="6C96A3AB">
            <wp:extent cx="5465242" cy="3162471"/>
            <wp:effectExtent l="0" t="0" r="2540" b="0"/>
            <wp:docPr id="82296075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60758" name="Picture 1" descr="A screenshot of a survey&#10;&#10;Description automatically generated"/>
                    <pic:cNvPicPr/>
                  </pic:nvPicPr>
                  <pic:blipFill>
                    <a:blip r:embed="rId18"/>
                    <a:stretch>
                      <a:fillRect/>
                    </a:stretch>
                  </pic:blipFill>
                  <pic:spPr>
                    <a:xfrm>
                      <a:off x="0" y="0"/>
                      <a:ext cx="5493614" cy="3178889"/>
                    </a:xfrm>
                    <a:prstGeom prst="rect">
                      <a:avLst/>
                    </a:prstGeom>
                  </pic:spPr>
                </pic:pic>
              </a:graphicData>
            </a:graphic>
          </wp:inline>
        </w:drawing>
      </w:r>
    </w:p>
    <w:p w14:paraId="5C19F5E5" w14:textId="4B203DDA" w:rsidR="0084601F" w:rsidRDefault="00DD37C8" w:rsidP="00E273A7">
      <w:pPr>
        <w:pStyle w:val="Heading2"/>
      </w:pPr>
      <w:r>
        <w:t>Comparison</w:t>
      </w:r>
      <w:r w:rsidR="00EE2841">
        <w:t xml:space="preserve"> </w:t>
      </w:r>
      <w:r>
        <w:t>to</w:t>
      </w:r>
      <w:r w:rsidR="00EE2841">
        <w:t xml:space="preserve"> 2022 Community Survey</w:t>
      </w:r>
    </w:p>
    <w:p w14:paraId="259D1E5E" w14:textId="72627BA2" w:rsidR="00EE2841" w:rsidRDefault="00BF3C2B" w:rsidP="537309FB">
      <w:pPr>
        <w:jc w:val="both"/>
        <w:outlineLvl w:val="0"/>
        <w:rPr>
          <w:rFonts w:ascii="Arial" w:hAnsi="Arial" w:cs="Arial"/>
          <w:sz w:val="22"/>
          <w:szCs w:val="22"/>
        </w:rPr>
      </w:pPr>
      <w:r w:rsidRPr="537309FB">
        <w:rPr>
          <w:rFonts w:ascii="Arial" w:hAnsi="Arial" w:cs="Arial"/>
          <w:sz w:val="22"/>
          <w:szCs w:val="22"/>
        </w:rPr>
        <w:t xml:space="preserve">The change in survey vendor makes a direct comparison </w:t>
      </w:r>
      <w:r w:rsidR="00577B56" w:rsidRPr="537309FB">
        <w:rPr>
          <w:rFonts w:ascii="Arial" w:hAnsi="Arial" w:cs="Arial"/>
          <w:sz w:val="22"/>
          <w:szCs w:val="22"/>
        </w:rPr>
        <w:t xml:space="preserve">between results of the 2022 and 2024 surveys challenging, but </w:t>
      </w:r>
      <w:r w:rsidR="003F3F87">
        <w:rPr>
          <w:rFonts w:ascii="Arial" w:hAnsi="Arial" w:cs="Arial"/>
          <w:sz w:val="22"/>
          <w:szCs w:val="22"/>
        </w:rPr>
        <w:t xml:space="preserve">general </w:t>
      </w:r>
      <w:r w:rsidR="00577B56" w:rsidRPr="537309FB">
        <w:rPr>
          <w:rFonts w:ascii="Arial" w:hAnsi="Arial" w:cs="Arial"/>
          <w:sz w:val="22"/>
          <w:szCs w:val="22"/>
        </w:rPr>
        <w:t xml:space="preserve">conclusions can still be drawn. </w:t>
      </w:r>
      <w:r w:rsidR="000D321D">
        <w:rPr>
          <w:rFonts w:ascii="Arial" w:hAnsi="Arial" w:cs="Arial"/>
          <w:sz w:val="22"/>
          <w:szCs w:val="22"/>
        </w:rPr>
        <w:t xml:space="preserve">As the question language and presentation </w:t>
      </w:r>
      <w:r w:rsidR="000D321D">
        <w:rPr>
          <w:rFonts w:ascii="Arial" w:hAnsi="Arial" w:cs="Arial"/>
          <w:sz w:val="22"/>
          <w:szCs w:val="22"/>
        </w:rPr>
        <w:lastRenderedPageBreak/>
        <w:t xml:space="preserve">were </w:t>
      </w:r>
      <w:r w:rsidR="00EA3896">
        <w:rPr>
          <w:rFonts w:ascii="Arial" w:hAnsi="Arial" w:cs="Arial"/>
          <w:sz w:val="22"/>
          <w:szCs w:val="22"/>
        </w:rPr>
        <w:t xml:space="preserve">different, these results should be taken as informative but not </w:t>
      </w:r>
      <w:r w:rsidR="00A05D15">
        <w:rPr>
          <w:rFonts w:ascii="Arial" w:hAnsi="Arial" w:cs="Arial"/>
          <w:sz w:val="22"/>
          <w:szCs w:val="22"/>
        </w:rPr>
        <w:t>as a</w:t>
      </w:r>
      <w:r w:rsidR="000D0228">
        <w:rPr>
          <w:rFonts w:ascii="Arial" w:hAnsi="Arial" w:cs="Arial"/>
          <w:sz w:val="22"/>
          <w:szCs w:val="22"/>
        </w:rPr>
        <w:t xml:space="preserve"> statistically significant trend analysis</w:t>
      </w:r>
      <w:r w:rsidR="00EA3896">
        <w:rPr>
          <w:rFonts w:ascii="Arial" w:hAnsi="Arial" w:cs="Arial"/>
          <w:sz w:val="22"/>
          <w:szCs w:val="22"/>
        </w:rPr>
        <w:t xml:space="preserve">. </w:t>
      </w:r>
      <w:r w:rsidR="005C1E5B" w:rsidRPr="537309FB">
        <w:rPr>
          <w:rFonts w:ascii="Arial" w:hAnsi="Arial" w:cs="Arial"/>
          <w:sz w:val="22"/>
          <w:szCs w:val="22"/>
        </w:rPr>
        <w:t xml:space="preserve">A selection of </w:t>
      </w:r>
      <w:r w:rsidR="00BA2888" w:rsidRPr="537309FB">
        <w:rPr>
          <w:rFonts w:ascii="Arial" w:hAnsi="Arial" w:cs="Arial"/>
          <w:sz w:val="22"/>
          <w:szCs w:val="22"/>
        </w:rPr>
        <w:t>comparisons</w:t>
      </w:r>
      <w:r w:rsidR="005C1E5B" w:rsidRPr="537309FB">
        <w:rPr>
          <w:rFonts w:ascii="Arial" w:hAnsi="Arial" w:cs="Arial"/>
          <w:sz w:val="22"/>
          <w:szCs w:val="22"/>
        </w:rPr>
        <w:t xml:space="preserve"> </w:t>
      </w:r>
      <w:r w:rsidR="00BA2888" w:rsidRPr="537309FB">
        <w:rPr>
          <w:rFonts w:ascii="Arial" w:hAnsi="Arial" w:cs="Arial"/>
          <w:sz w:val="22"/>
          <w:szCs w:val="22"/>
        </w:rPr>
        <w:t>follows:</w:t>
      </w:r>
    </w:p>
    <w:p w14:paraId="394EC0CC" w14:textId="77777777" w:rsidR="00240029" w:rsidRDefault="00240029" w:rsidP="0037588A">
      <w:pPr>
        <w:jc w:val="both"/>
        <w:outlineLvl w:val="0"/>
        <w:rPr>
          <w:rFonts w:ascii="Arial" w:hAnsi="Arial" w:cs="Arial"/>
          <w:bCs/>
          <w:sz w:val="22"/>
          <w:szCs w:val="22"/>
        </w:rPr>
      </w:pPr>
    </w:p>
    <w:p w14:paraId="138EBE8C" w14:textId="205A9F63" w:rsidR="003B1F3C" w:rsidRPr="00A002D8" w:rsidRDefault="003B1F3C" w:rsidP="0037588A">
      <w:pPr>
        <w:jc w:val="both"/>
        <w:outlineLvl w:val="0"/>
        <w:rPr>
          <w:rFonts w:ascii="Arial" w:hAnsi="Arial" w:cs="Arial"/>
          <w:bCs/>
          <w:sz w:val="22"/>
          <w:szCs w:val="22"/>
          <w:u w:val="single"/>
        </w:rPr>
      </w:pPr>
      <w:r w:rsidRPr="00A002D8">
        <w:rPr>
          <w:rFonts w:ascii="Arial" w:hAnsi="Arial" w:cs="Arial"/>
          <w:bCs/>
          <w:sz w:val="22"/>
          <w:szCs w:val="22"/>
          <w:u w:val="single"/>
        </w:rPr>
        <w:t>Areas of Improve</w:t>
      </w:r>
      <w:r w:rsidR="008E78CC" w:rsidRPr="00A002D8">
        <w:rPr>
          <w:rFonts w:ascii="Arial" w:hAnsi="Arial" w:cs="Arial"/>
          <w:bCs/>
          <w:sz w:val="22"/>
          <w:szCs w:val="22"/>
          <w:u w:val="single"/>
        </w:rPr>
        <w:t>d</w:t>
      </w:r>
      <w:r w:rsidRPr="00A002D8">
        <w:rPr>
          <w:rFonts w:ascii="Arial" w:hAnsi="Arial" w:cs="Arial"/>
          <w:bCs/>
          <w:sz w:val="22"/>
          <w:szCs w:val="22"/>
          <w:u w:val="single"/>
        </w:rPr>
        <w:t xml:space="preserve"> Sentiment</w:t>
      </w:r>
    </w:p>
    <w:p w14:paraId="4DA23D17" w14:textId="77777777" w:rsidR="00880AC8" w:rsidRDefault="00880AC8" w:rsidP="00880AC8">
      <w:pPr>
        <w:pStyle w:val="ListParagraph"/>
        <w:numPr>
          <w:ilvl w:val="0"/>
          <w:numId w:val="49"/>
        </w:numPr>
        <w:jc w:val="both"/>
        <w:outlineLvl w:val="0"/>
        <w:rPr>
          <w:rFonts w:ascii="Arial" w:hAnsi="Arial" w:cs="Arial"/>
          <w:sz w:val="22"/>
          <w:szCs w:val="22"/>
        </w:rPr>
      </w:pPr>
      <w:r>
        <w:rPr>
          <w:rFonts w:ascii="Arial" w:hAnsi="Arial" w:cs="Arial"/>
          <w:sz w:val="22"/>
          <w:szCs w:val="22"/>
        </w:rPr>
        <w:t>Quality of City Services</w:t>
      </w:r>
    </w:p>
    <w:p w14:paraId="640E72DF" w14:textId="77777777" w:rsidR="00880AC8" w:rsidRPr="000D3B2F" w:rsidRDefault="00880AC8" w:rsidP="00880AC8">
      <w:pPr>
        <w:pStyle w:val="ListParagraph"/>
        <w:numPr>
          <w:ilvl w:val="1"/>
          <w:numId w:val="49"/>
        </w:numPr>
        <w:jc w:val="both"/>
        <w:outlineLvl w:val="0"/>
        <w:rPr>
          <w:rFonts w:ascii="Arial" w:hAnsi="Arial" w:cs="Arial"/>
          <w:sz w:val="22"/>
          <w:szCs w:val="22"/>
        </w:rPr>
      </w:pPr>
      <w:r>
        <w:rPr>
          <w:rFonts w:ascii="Arial" w:hAnsi="Arial" w:cs="Arial"/>
          <w:sz w:val="22"/>
          <w:szCs w:val="22"/>
        </w:rPr>
        <w:t>In 2022, 52% of respondents were satisfied with the quality of services provided by the city of Aspen, rising to 69% in 2024.</w:t>
      </w:r>
    </w:p>
    <w:p w14:paraId="54540E83" w14:textId="77777777" w:rsidR="008E78CC" w:rsidRDefault="008E78CC" w:rsidP="008E78CC">
      <w:pPr>
        <w:pStyle w:val="ListParagraph"/>
        <w:numPr>
          <w:ilvl w:val="0"/>
          <w:numId w:val="49"/>
        </w:numPr>
        <w:jc w:val="both"/>
        <w:outlineLvl w:val="0"/>
        <w:rPr>
          <w:rFonts w:ascii="Arial" w:hAnsi="Arial" w:cs="Arial"/>
          <w:bCs/>
          <w:sz w:val="22"/>
          <w:szCs w:val="22"/>
        </w:rPr>
      </w:pPr>
      <w:r>
        <w:rPr>
          <w:rFonts w:ascii="Arial" w:hAnsi="Arial" w:cs="Arial"/>
          <w:bCs/>
          <w:sz w:val="22"/>
          <w:szCs w:val="22"/>
        </w:rPr>
        <w:t>Economic Health</w:t>
      </w:r>
    </w:p>
    <w:p w14:paraId="37BD9D91" w14:textId="702D88CC" w:rsidR="008E78CC" w:rsidRDefault="008E78CC" w:rsidP="029D3890">
      <w:pPr>
        <w:pStyle w:val="ListParagraph"/>
        <w:numPr>
          <w:ilvl w:val="1"/>
          <w:numId w:val="49"/>
        </w:numPr>
        <w:jc w:val="both"/>
        <w:outlineLvl w:val="0"/>
        <w:rPr>
          <w:rFonts w:ascii="Arial" w:hAnsi="Arial" w:cs="Arial"/>
          <w:sz w:val="22"/>
          <w:szCs w:val="22"/>
        </w:rPr>
      </w:pPr>
      <w:r w:rsidRPr="029D3890">
        <w:rPr>
          <w:rFonts w:ascii="Arial" w:hAnsi="Arial" w:cs="Arial"/>
          <w:sz w:val="22"/>
          <w:szCs w:val="22"/>
        </w:rPr>
        <w:t>Residents</w:t>
      </w:r>
      <w:r w:rsidR="00331B6C" w:rsidRPr="029D3890">
        <w:rPr>
          <w:rFonts w:ascii="Arial" w:hAnsi="Arial" w:cs="Arial"/>
          <w:sz w:val="22"/>
          <w:szCs w:val="22"/>
        </w:rPr>
        <w:t>’</w:t>
      </w:r>
      <w:r w:rsidRPr="029D3890">
        <w:rPr>
          <w:rFonts w:ascii="Arial" w:hAnsi="Arial" w:cs="Arial"/>
          <w:sz w:val="22"/>
          <w:szCs w:val="22"/>
        </w:rPr>
        <w:t xml:space="preserve"> favorable impression of the overall economic health of Aspen rose considerably from 2022 to 2024, from 41% positive to 62% positive</w:t>
      </w:r>
      <w:r w:rsidR="678E4950" w:rsidRPr="029D3890">
        <w:rPr>
          <w:rFonts w:ascii="Arial" w:hAnsi="Arial" w:cs="Arial"/>
          <w:sz w:val="22"/>
          <w:szCs w:val="22"/>
        </w:rPr>
        <w:t>.</w:t>
      </w:r>
    </w:p>
    <w:p w14:paraId="52D742DF" w14:textId="77777777" w:rsidR="003B1F3C" w:rsidRDefault="003B1F3C" w:rsidP="003B1F3C">
      <w:pPr>
        <w:jc w:val="both"/>
        <w:outlineLvl w:val="0"/>
        <w:rPr>
          <w:rFonts w:ascii="Arial" w:hAnsi="Arial" w:cs="Arial"/>
          <w:bCs/>
          <w:sz w:val="22"/>
          <w:szCs w:val="22"/>
        </w:rPr>
      </w:pPr>
    </w:p>
    <w:p w14:paraId="1813C1E2" w14:textId="399418F9" w:rsidR="003B1F3C" w:rsidRPr="00A002D8" w:rsidRDefault="003B1F3C" w:rsidP="003B1F3C">
      <w:pPr>
        <w:jc w:val="both"/>
        <w:outlineLvl w:val="0"/>
        <w:rPr>
          <w:rFonts w:ascii="Arial" w:hAnsi="Arial" w:cs="Arial"/>
          <w:bCs/>
          <w:sz w:val="22"/>
          <w:szCs w:val="22"/>
          <w:u w:val="single"/>
        </w:rPr>
      </w:pPr>
      <w:r w:rsidRPr="00A002D8">
        <w:rPr>
          <w:rFonts w:ascii="Arial" w:hAnsi="Arial" w:cs="Arial"/>
          <w:bCs/>
          <w:sz w:val="22"/>
          <w:szCs w:val="22"/>
          <w:u w:val="single"/>
        </w:rPr>
        <w:t>Areas of Similar Sentiment</w:t>
      </w:r>
    </w:p>
    <w:p w14:paraId="12AEE7E2" w14:textId="37711181" w:rsidR="00430A32" w:rsidRDefault="00673D0F" w:rsidP="009E6BB8">
      <w:pPr>
        <w:pStyle w:val="ListParagraph"/>
        <w:numPr>
          <w:ilvl w:val="0"/>
          <w:numId w:val="53"/>
        </w:numPr>
        <w:jc w:val="both"/>
        <w:outlineLvl w:val="0"/>
        <w:rPr>
          <w:rFonts w:ascii="Arial" w:hAnsi="Arial" w:cs="Arial"/>
          <w:bCs/>
          <w:sz w:val="22"/>
          <w:szCs w:val="22"/>
        </w:rPr>
      </w:pPr>
      <w:r>
        <w:rPr>
          <w:rFonts w:ascii="Arial" w:hAnsi="Arial" w:cs="Arial"/>
          <w:bCs/>
          <w:sz w:val="22"/>
          <w:szCs w:val="22"/>
        </w:rPr>
        <w:t xml:space="preserve">Affordable </w:t>
      </w:r>
      <w:r w:rsidR="00471F3D">
        <w:rPr>
          <w:rFonts w:ascii="Arial" w:hAnsi="Arial" w:cs="Arial"/>
          <w:bCs/>
          <w:sz w:val="22"/>
          <w:szCs w:val="22"/>
        </w:rPr>
        <w:t>Shopping Opportunities</w:t>
      </w:r>
    </w:p>
    <w:p w14:paraId="6CE99126" w14:textId="029A8211" w:rsidR="00471F3D" w:rsidRDefault="004639F5" w:rsidP="009E6BB8">
      <w:pPr>
        <w:pStyle w:val="ListParagraph"/>
        <w:numPr>
          <w:ilvl w:val="1"/>
          <w:numId w:val="53"/>
        </w:numPr>
        <w:jc w:val="both"/>
        <w:outlineLvl w:val="0"/>
        <w:rPr>
          <w:rFonts w:ascii="Arial" w:hAnsi="Arial" w:cs="Arial"/>
          <w:bCs/>
          <w:sz w:val="22"/>
          <w:szCs w:val="22"/>
        </w:rPr>
      </w:pPr>
      <w:r>
        <w:rPr>
          <w:rFonts w:ascii="Arial" w:hAnsi="Arial" w:cs="Arial"/>
          <w:bCs/>
          <w:sz w:val="22"/>
          <w:szCs w:val="22"/>
        </w:rPr>
        <w:t xml:space="preserve">In 2022, </w:t>
      </w:r>
      <w:r w:rsidR="00C30A23">
        <w:rPr>
          <w:rFonts w:ascii="Arial" w:hAnsi="Arial" w:cs="Arial"/>
          <w:bCs/>
          <w:sz w:val="22"/>
          <w:szCs w:val="22"/>
        </w:rPr>
        <w:t xml:space="preserve">only 7% of respondents </w:t>
      </w:r>
      <w:r w:rsidR="003A7887">
        <w:rPr>
          <w:rFonts w:ascii="Arial" w:hAnsi="Arial" w:cs="Arial"/>
          <w:bCs/>
          <w:sz w:val="22"/>
          <w:szCs w:val="22"/>
        </w:rPr>
        <w:t xml:space="preserve">had a favorable impression of affordable shopping opportunities. In 2024, </w:t>
      </w:r>
      <w:r w:rsidR="004966B3">
        <w:rPr>
          <w:rFonts w:ascii="Arial" w:hAnsi="Arial" w:cs="Arial"/>
          <w:bCs/>
          <w:sz w:val="22"/>
          <w:szCs w:val="22"/>
        </w:rPr>
        <w:t>8% of respondents rated the availability of affordable quality food highly, while 25% were pleased with shopping opportunities overall.</w:t>
      </w:r>
    </w:p>
    <w:p w14:paraId="088C9BAB" w14:textId="5184620E" w:rsidR="00445AB1" w:rsidRDefault="00445AB1" w:rsidP="009E6BB8">
      <w:pPr>
        <w:pStyle w:val="ListParagraph"/>
        <w:numPr>
          <w:ilvl w:val="0"/>
          <w:numId w:val="53"/>
        </w:numPr>
        <w:jc w:val="both"/>
        <w:outlineLvl w:val="0"/>
        <w:rPr>
          <w:rFonts w:ascii="Arial" w:hAnsi="Arial" w:cs="Arial"/>
          <w:bCs/>
          <w:sz w:val="22"/>
          <w:szCs w:val="22"/>
        </w:rPr>
      </w:pPr>
      <w:r>
        <w:rPr>
          <w:rFonts w:ascii="Arial" w:hAnsi="Arial" w:cs="Arial"/>
          <w:bCs/>
          <w:sz w:val="22"/>
          <w:szCs w:val="22"/>
        </w:rPr>
        <w:t>Commercial and Residential Development</w:t>
      </w:r>
    </w:p>
    <w:p w14:paraId="0395C91C" w14:textId="0F7A7CEB" w:rsidR="00445AB1" w:rsidRDefault="004C31FF" w:rsidP="009E6BB8">
      <w:pPr>
        <w:pStyle w:val="ListParagraph"/>
        <w:numPr>
          <w:ilvl w:val="1"/>
          <w:numId w:val="53"/>
        </w:numPr>
        <w:jc w:val="both"/>
        <w:outlineLvl w:val="0"/>
        <w:rPr>
          <w:rFonts w:ascii="Arial" w:hAnsi="Arial" w:cs="Arial"/>
          <w:sz w:val="22"/>
          <w:szCs w:val="22"/>
        </w:rPr>
      </w:pPr>
      <w:r w:rsidRPr="029D3890">
        <w:rPr>
          <w:rFonts w:ascii="Arial" w:hAnsi="Arial" w:cs="Arial"/>
          <w:sz w:val="22"/>
          <w:szCs w:val="22"/>
        </w:rPr>
        <w:t xml:space="preserve">In 2022, 15% of survey takers had a favorable impression of </w:t>
      </w:r>
      <w:r w:rsidR="00331B6C" w:rsidRPr="029D3890">
        <w:rPr>
          <w:rFonts w:ascii="Arial" w:hAnsi="Arial" w:cs="Arial"/>
          <w:sz w:val="22"/>
          <w:szCs w:val="22"/>
        </w:rPr>
        <w:t xml:space="preserve">development in Aspen. </w:t>
      </w:r>
      <w:r w:rsidR="00C9306D" w:rsidRPr="029D3890">
        <w:rPr>
          <w:rFonts w:ascii="Arial" w:hAnsi="Arial" w:cs="Arial"/>
          <w:sz w:val="22"/>
          <w:szCs w:val="22"/>
        </w:rPr>
        <w:t xml:space="preserve">For 2024, this </w:t>
      </w:r>
      <w:r w:rsidR="00F86625" w:rsidRPr="029D3890">
        <w:rPr>
          <w:rFonts w:ascii="Arial" w:hAnsi="Arial" w:cs="Arial"/>
          <w:sz w:val="22"/>
          <w:szCs w:val="22"/>
        </w:rPr>
        <w:t xml:space="preserve">question was split into, “well-planned residential growth” and “well-planned commercial growth” which had </w:t>
      </w:r>
      <w:r w:rsidR="007A0E5C" w:rsidRPr="029D3890">
        <w:rPr>
          <w:rFonts w:ascii="Arial" w:hAnsi="Arial" w:cs="Arial"/>
          <w:sz w:val="22"/>
          <w:szCs w:val="22"/>
        </w:rPr>
        <w:t xml:space="preserve">22% and 17% favorability, respectively. </w:t>
      </w:r>
    </w:p>
    <w:p w14:paraId="643ED643" w14:textId="368F137A" w:rsidR="0030507E" w:rsidRDefault="0030507E" w:rsidP="009E6BB8">
      <w:pPr>
        <w:pStyle w:val="ListParagraph"/>
        <w:numPr>
          <w:ilvl w:val="0"/>
          <w:numId w:val="53"/>
        </w:numPr>
        <w:jc w:val="both"/>
        <w:outlineLvl w:val="0"/>
        <w:rPr>
          <w:rFonts w:ascii="Arial" w:hAnsi="Arial" w:cs="Arial"/>
          <w:bCs/>
          <w:sz w:val="22"/>
          <w:szCs w:val="22"/>
        </w:rPr>
      </w:pPr>
      <w:r>
        <w:rPr>
          <w:rFonts w:ascii="Arial" w:hAnsi="Arial" w:cs="Arial"/>
          <w:bCs/>
          <w:sz w:val="22"/>
          <w:szCs w:val="22"/>
        </w:rPr>
        <w:t>Quality of Life</w:t>
      </w:r>
    </w:p>
    <w:p w14:paraId="3A328B67" w14:textId="4D7179AC" w:rsidR="0030507E" w:rsidRDefault="00895742" w:rsidP="009E6BB8">
      <w:pPr>
        <w:pStyle w:val="ListParagraph"/>
        <w:numPr>
          <w:ilvl w:val="1"/>
          <w:numId w:val="53"/>
        </w:numPr>
        <w:jc w:val="both"/>
        <w:outlineLvl w:val="0"/>
        <w:rPr>
          <w:rFonts w:ascii="Arial" w:hAnsi="Arial" w:cs="Arial"/>
          <w:bCs/>
          <w:sz w:val="22"/>
          <w:szCs w:val="22"/>
        </w:rPr>
      </w:pPr>
      <w:r>
        <w:rPr>
          <w:rFonts w:ascii="Arial" w:hAnsi="Arial" w:cs="Arial"/>
          <w:bCs/>
          <w:sz w:val="22"/>
          <w:szCs w:val="22"/>
        </w:rPr>
        <w:t>In 2022, 79% of those surveyed were satisfied with the quality of life in Aspen. In 2024, that remained statistically the same with 77% of respondents</w:t>
      </w:r>
      <w:r w:rsidR="00874424">
        <w:rPr>
          <w:rFonts w:ascii="Arial" w:hAnsi="Arial" w:cs="Arial"/>
          <w:bCs/>
          <w:sz w:val="22"/>
          <w:szCs w:val="22"/>
        </w:rPr>
        <w:t xml:space="preserve"> reporting satisfaction.</w:t>
      </w:r>
    </w:p>
    <w:p w14:paraId="5F9825C8" w14:textId="77777777" w:rsidR="003B1F3C" w:rsidRDefault="003B1F3C" w:rsidP="003B1F3C">
      <w:pPr>
        <w:jc w:val="both"/>
        <w:outlineLvl w:val="0"/>
        <w:rPr>
          <w:rFonts w:ascii="Arial" w:hAnsi="Arial" w:cs="Arial"/>
          <w:bCs/>
          <w:sz w:val="22"/>
          <w:szCs w:val="22"/>
        </w:rPr>
      </w:pPr>
    </w:p>
    <w:p w14:paraId="2637C80E" w14:textId="43F0A2EA" w:rsidR="008E78CC" w:rsidRPr="00A002D8" w:rsidRDefault="008E78CC" w:rsidP="003B1F3C">
      <w:pPr>
        <w:jc w:val="both"/>
        <w:outlineLvl w:val="0"/>
        <w:rPr>
          <w:rFonts w:ascii="Arial" w:hAnsi="Arial" w:cs="Arial"/>
          <w:bCs/>
          <w:sz w:val="22"/>
          <w:szCs w:val="22"/>
          <w:u w:val="single"/>
        </w:rPr>
      </w:pPr>
      <w:r w:rsidRPr="00A002D8">
        <w:rPr>
          <w:rFonts w:ascii="Arial" w:hAnsi="Arial" w:cs="Arial"/>
          <w:bCs/>
          <w:sz w:val="22"/>
          <w:szCs w:val="22"/>
          <w:u w:val="single"/>
        </w:rPr>
        <w:t>Areas of Worsened Sentiment</w:t>
      </w:r>
    </w:p>
    <w:p w14:paraId="30A0DD64" w14:textId="77777777" w:rsidR="00091D7E" w:rsidRDefault="00091D7E" w:rsidP="00091D7E">
      <w:pPr>
        <w:pStyle w:val="ListParagraph"/>
        <w:numPr>
          <w:ilvl w:val="0"/>
          <w:numId w:val="52"/>
        </w:numPr>
        <w:jc w:val="both"/>
        <w:outlineLvl w:val="0"/>
        <w:rPr>
          <w:rFonts w:ascii="Arial" w:hAnsi="Arial" w:cs="Arial"/>
          <w:sz w:val="22"/>
          <w:szCs w:val="22"/>
        </w:rPr>
      </w:pPr>
      <w:r w:rsidRPr="537309FB">
        <w:rPr>
          <w:rFonts w:ascii="Arial" w:hAnsi="Arial" w:cs="Arial"/>
          <w:sz w:val="22"/>
          <w:szCs w:val="22"/>
        </w:rPr>
        <w:t>Welcoming Environment for Resident Involvement</w:t>
      </w:r>
    </w:p>
    <w:p w14:paraId="265A0B63" w14:textId="77777777" w:rsidR="00091D7E" w:rsidRDefault="00091D7E" w:rsidP="00091D7E">
      <w:pPr>
        <w:pStyle w:val="ListParagraph"/>
        <w:numPr>
          <w:ilvl w:val="1"/>
          <w:numId w:val="52"/>
        </w:numPr>
        <w:jc w:val="both"/>
        <w:outlineLvl w:val="0"/>
        <w:rPr>
          <w:rFonts w:ascii="Arial" w:hAnsi="Arial" w:cs="Arial"/>
          <w:bCs/>
          <w:sz w:val="22"/>
          <w:szCs w:val="22"/>
        </w:rPr>
      </w:pPr>
      <w:r>
        <w:rPr>
          <w:rFonts w:ascii="Arial" w:hAnsi="Arial" w:cs="Arial"/>
          <w:bCs/>
          <w:sz w:val="22"/>
          <w:szCs w:val="22"/>
        </w:rPr>
        <w:t>In 2022, 56% of respondents had a favorable impression of how the city welcomes resident involvement. This dropped to 48% in the 2024 survey.</w:t>
      </w:r>
    </w:p>
    <w:p w14:paraId="63DC4ABF" w14:textId="472DF9C2" w:rsidR="00466856" w:rsidRDefault="00466856" w:rsidP="00091D7E">
      <w:pPr>
        <w:pStyle w:val="ListParagraph"/>
        <w:numPr>
          <w:ilvl w:val="0"/>
          <w:numId w:val="52"/>
        </w:numPr>
        <w:jc w:val="both"/>
        <w:outlineLvl w:val="0"/>
        <w:rPr>
          <w:rFonts w:ascii="Arial" w:hAnsi="Arial" w:cs="Arial"/>
          <w:bCs/>
          <w:sz w:val="22"/>
          <w:szCs w:val="22"/>
        </w:rPr>
      </w:pPr>
      <w:r>
        <w:rPr>
          <w:rFonts w:ascii="Arial" w:hAnsi="Arial" w:cs="Arial"/>
          <w:bCs/>
          <w:sz w:val="22"/>
          <w:szCs w:val="22"/>
        </w:rPr>
        <w:t xml:space="preserve">Recommend Living </w:t>
      </w:r>
      <w:r w:rsidR="007D47FB">
        <w:rPr>
          <w:rFonts w:ascii="Arial" w:hAnsi="Arial" w:cs="Arial"/>
          <w:bCs/>
          <w:sz w:val="22"/>
          <w:szCs w:val="22"/>
        </w:rPr>
        <w:t>i</w:t>
      </w:r>
      <w:r>
        <w:rPr>
          <w:rFonts w:ascii="Arial" w:hAnsi="Arial" w:cs="Arial"/>
          <w:bCs/>
          <w:sz w:val="22"/>
          <w:szCs w:val="22"/>
        </w:rPr>
        <w:t>n Aspen</w:t>
      </w:r>
    </w:p>
    <w:p w14:paraId="1D44862A" w14:textId="2D8925B7" w:rsidR="00466856" w:rsidRPr="00466856" w:rsidRDefault="00515D06" w:rsidP="00091D7E">
      <w:pPr>
        <w:pStyle w:val="ListParagraph"/>
        <w:numPr>
          <w:ilvl w:val="1"/>
          <w:numId w:val="52"/>
        </w:numPr>
        <w:jc w:val="both"/>
        <w:outlineLvl w:val="0"/>
        <w:rPr>
          <w:rFonts w:ascii="Arial" w:hAnsi="Arial" w:cs="Arial"/>
          <w:bCs/>
          <w:sz w:val="22"/>
          <w:szCs w:val="22"/>
        </w:rPr>
      </w:pPr>
      <w:r>
        <w:rPr>
          <w:rFonts w:ascii="Arial" w:hAnsi="Arial" w:cs="Arial"/>
          <w:bCs/>
          <w:sz w:val="22"/>
          <w:szCs w:val="22"/>
        </w:rPr>
        <w:t xml:space="preserve">In 2022, 59% of respondents would recommend living in Aspen to someone who asks, dropping to </w:t>
      </w:r>
      <w:r w:rsidR="004B2CB5">
        <w:rPr>
          <w:rFonts w:ascii="Arial" w:hAnsi="Arial" w:cs="Arial"/>
          <w:bCs/>
          <w:sz w:val="22"/>
          <w:szCs w:val="22"/>
        </w:rPr>
        <w:t>51% in 2024.</w:t>
      </w:r>
    </w:p>
    <w:p w14:paraId="4A429428" w14:textId="77777777" w:rsidR="001433DA" w:rsidRPr="00171EB4" w:rsidRDefault="001433DA" w:rsidP="00171EB4">
      <w:pPr>
        <w:jc w:val="center"/>
        <w:outlineLvl w:val="0"/>
        <w:rPr>
          <w:rFonts w:ascii="Arial" w:hAnsi="Arial" w:cs="Arial"/>
          <w:bCs/>
          <w:sz w:val="22"/>
          <w:szCs w:val="22"/>
        </w:rPr>
      </w:pPr>
    </w:p>
    <w:p w14:paraId="125A2A47" w14:textId="480CE8E1" w:rsidR="00BF2968" w:rsidRDefault="00556B8E" w:rsidP="00E273A7">
      <w:pPr>
        <w:pStyle w:val="Heading2"/>
      </w:pPr>
      <w:r>
        <w:t>Summary &amp; Next Steps</w:t>
      </w:r>
    </w:p>
    <w:p w14:paraId="517824DD" w14:textId="7BBC1A2B" w:rsidR="00FA71E2" w:rsidRDefault="000F2728" w:rsidP="537309FB">
      <w:pPr>
        <w:jc w:val="both"/>
        <w:outlineLvl w:val="0"/>
        <w:rPr>
          <w:rFonts w:ascii="Arial" w:hAnsi="Arial" w:cs="Arial"/>
          <w:sz w:val="22"/>
          <w:szCs w:val="22"/>
        </w:rPr>
      </w:pPr>
      <w:r>
        <w:rPr>
          <w:rFonts w:ascii="Arial" w:hAnsi="Arial" w:cs="Arial"/>
          <w:sz w:val="22"/>
          <w:szCs w:val="22"/>
        </w:rPr>
        <w:t>Overall, t</w:t>
      </w:r>
      <w:r w:rsidR="00102E86" w:rsidRPr="537309FB">
        <w:rPr>
          <w:rFonts w:ascii="Arial" w:hAnsi="Arial" w:cs="Arial"/>
          <w:sz w:val="22"/>
          <w:szCs w:val="22"/>
        </w:rPr>
        <w:t xml:space="preserve">he 2024 community survey shows </w:t>
      </w:r>
      <w:r w:rsidR="00634057" w:rsidRPr="537309FB">
        <w:rPr>
          <w:rFonts w:ascii="Arial" w:hAnsi="Arial" w:cs="Arial"/>
          <w:sz w:val="22"/>
          <w:szCs w:val="22"/>
        </w:rPr>
        <w:t>that Aspen remains a good place to live</w:t>
      </w:r>
      <w:r w:rsidR="00FF3B91" w:rsidRPr="537309FB">
        <w:rPr>
          <w:rFonts w:ascii="Arial" w:hAnsi="Arial" w:cs="Arial"/>
          <w:sz w:val="22"/>
          <w:szCs w:val="22"/>
        </w:rPr>
        <w:t xml:space="preserve">. Of the ten key facets of livability identified by Polco, Aspen </w:t>
      </w:r>
      <w:r w:rsidR="00F03C7A" w:rsidRPr="537309FB">
        <w:rPr>
          <w:rFonts w:ascii="Arial" w:hAnsi="Arial" w:cs="Arial"/>
          <w:sz w:val="22"/>
          <w:szCs w:val="22"/>
        </w:rPr>
        <w:t xml:space="preserve">is much higher </w:t>
      </w:r>
      <w:r w:rsidR="00E17EF6" w:rsidRPr="537309FB">
        <w:rPr>
          <w:rFonts w:ascii="Arial" w:hAnsi="Arial" w:cs="Arial"/>
          <w:sz w:val="22"/>
          <w:szCs w:val="22"/>
        </w:rPr>
        <w:t xml:space="preserve">quality </w:t>
      </w:r>
      <w:r w:rsidR="00F03C7A" w:rsidRPr="537309FB">
        <w:rPr>
          <w:rFonts w:ascii="Arial" w:hAnsi="Arial" w:cs="Arial"/>
          <w:sz w:val="22"/>
          <w:szCs w:val="22"/>
        </w:rPr>
        <w:t xml:space="preserve">than national benchmarks in five, above national benchmarks in three, and similar </w:t>
      </w:r>
      <w:r w:rsidR="00E17EF6" w:rsidRPr="537309FB">
        <w:rPr>
          <w:rFonts w:ascii="Arial" w:hAnsi="Arial" w:cs="Arial"/>
          <w:sz w:val="22"/>
          <w:szCs w:val="22"/>
        </w:rPr>
        <w:t xml:space="preserve">in two. </w:t>
      </w:r>
      <w:r w:rsidR="00D148D9" w:rsidRPr="537309FB">
        <w:rPr>
          <w:rFonts w:ascii="Arial" w:hAnsi="Arial" w:cs="Arial"/>
          <w:sz w:val="22"/>
          <w:szCs w:val="22"/>
        </w:rPr>
        <w:t xml:space="preserve">Looking deeper, there are clear areas of resident concern that merit </w:t>
      </w:r>
      <w:r w:rsidR="00716719" w:rsidRPr="537309FB">
        <w:rPr>
          <w:rFonts w:ascii="Arial" w:hAnsi="Arial" w:cs="Arial"/>
          <w:sz w:val="22"/>
          <w:szCs w:val="22"/>
        </w:rPr>
        <w:t>continued action, particularly in areas of affordability</w:t>
      </w:r>
      <w:r w:rsidR="006532D2" w:rsidRPr="537309FB">
        <w:rPr>
          <w:rFonts w:ascii="Arial" w:hAnsi="Arial" w:cs="Arial"/>
          <w:sz w:val="22"/>
          <w:szCs w:val="22"/>
        </w:rPr>
        <w:t>, community design</w:t>
      </w:r>
      <w:r w:rsidR="00BE13B2" w:rsidRPr="537309FB">
        <w:rPr>
          <w:rFonts w:ascii="Arial" w:hAnsi="Arial" w:cs="Arial"/>
          <w:sz w:val="22"/>
          <w:szCs w:val="22"/>
        </w:rPr>
        <w:t xml:space="preserve">, </w:t>
      </w:r>
      <w:r w:rsidR="00954E87" w:rsidRPr="537309FB">
        <w:rPr>
          <w:rFonts w:ascii="Arial" w:hAnsi="Arial" w:cs="Arial"/>
          <w:sz w:val="22"/>
          <w:szCs w:val="22"/>
        </w:rPr>
        <w:t>commercial vibrancy</w:t>
      </w:r>
      <w:r w:rsidR="006532D2" w:rsidRPr="537309FB">
        <w:rPr>
          <w:rFonts w:ascii="Arial" w:hAnsi="Arial" w:cs="Arial"/>
          <w:sz w:val="22"/>
          <w:szCs w:val="22"/>
        </w:rPr>
        <w:t>, sense of community</w:t>
      </w:r>
      <w:r w:rsidR="00DE43EC">
        <w:rPr>
          <w:rFonts w:ascii="Arial" w:hAnsi="Arial" w:cs="Arial"/>
          <w:sz w:val="22"/>
          <w:szCs w:val="22"/>
        </w:rPr>
        <w:t>, and approachability of government</w:t>
      </w:r>
      <w:r w:rsidR="006532D2" w:rsidRPr="537309FB">
        <w:rPr>
          <w:rFonts w:ascii="Arial" w:hAnsi="Arial" w:cs="Arial"/>
          <w:sz w:val="22"/>
          <w:szCs w:val="22"/>
        </w:rPr>
        <w:t xml:space="preserve">. </w:t>
      </w:r>
    </w:p>
    <w:p w14:paraId="76C2CA3C" w14:textId="77777777" w:rsidR="002A3165" w:rsidRDefault="002A3165" w:rsidP="00BF2968">
      <w:pPr>
        <w:jc w:val="both"/>
        <w:outlineLvl w:val="0"/>
        <w:rPr>
          <w:rFonts w:ascii="Arial" w:hAnsi="Arial" w:cs="Arial"/>
          <w:bCs/>
          <w:sz w:val="22"/>
          <w:szCs w:val="22"/>
        </w:rPr>
      </w:pPr>
    </w:p>
    <w:p w14:paraId="77E527C9" w14:textId="44E51CE1" w:rsidR="002A3165" w:rsidRDefault="002A3165" w:rsidP="00BF2968">
      <w:pPr>
        <w:jc w:val="both"/>
        <w:outlineLvl w:val="0"/>
        <w:rPr>
          <w:rFonts w:ascii="Arial" w:hAnsi="Arial" w:cs="Arial"/>
          <w:bCs/>
          <w:sz w:val="22"/>
          <w:szCs w:val="22"/>
        </w:rPr>
      </w:pPr>
      <w:r>
        <w:rPr>
          <w:rFonts w:ascii="Arial" w:hAnsi="Arial" w:cs="Arial"/>
          <w:bCs/>
          <w:sz w:val="22"/>
          <w:szCs w:val="22"/>
        </w:rPr>
        <w:t xml:space="preserve">Most of the areas of concern highlighted by the survey </w:t>
      </w:r>
      <w:r w:rsidR="00A672EC">
        <w:rPr>
          <w:rFonts w:ascii="Arial" w:hAnsi="Arial" w:cs="Arial"/>
          <w:bCs/>
          <w:sz w:val="22"/>
          <w:szCs w:val="22"/>
        </w:rPr>
        <w:t xml:space="preserve">are </w:t>
      </w:r>
      <w:r w:rsidR="00B80C2E">
        <w:rPr>
          <w:rFonts w:ascii="Arial" w:hAnsi="Arial" w:cs="Arial"/>
          <w:bCs/>
          <w:sz w:val="22"/>
          <w:szCs w:val="22"/>
        </w:rPr>
        <w:t>already priority areas for council, and staff ha</w:t>
      </w:r>
      <w:r w:rsidR="00C52C43">
        <w:rPr>
          <w:rFonts w:ascii="Arial" w:hAnsi="Arial" w:cs="Arial"/>
          <w:bCs/>
          <w:sz w:val="22"/>
          <w:szCs w:val="22"/>
        </w:rPr>
        <w:t>ve</w:t>
      </w:r>
      <w:r w:rsidR="00B80C2E">
        <w:rPr>
          <w:rFonts w:ascii="Arial" w:hAnsi="Arial" w:cs="Arial"/>
          <w:bCs/>
          <w:sz w:val="22"/>
          <w:szCs w:val="22"/>
        </w:rPr>
        <w:t xml:space="preserve"> active projects underway to address them. </w:t>
      </w:r>
      <w:r w:rsidR="005C377F">
        <w:rPr>
          <w:rFonts w:ascii="Arial" w:hAnsi="Arial" w:cs="Arial"/>
          <w:bCs/>
          <w:sz w:val="22"/>
          <w:szCs w:val="22"/>
        </w:rPr>
        <w:t>Highlights of projects underway include:</w:t>
      </w:r>
    </w:p>
    <w:p w14:paraId="3452082A" w14:textId="77777777" w:rsidR="005C377F" w:rsidRDefault="005C377F" w:rsidP="00BF2968">
      <w:pPr>
        <w:jc w:val="both"/>
        <w:outlineLvl w:val="0"/>
        <w:rPr>
          <w:rFonts w:ascii="Arial" w:hAnsi="Arial" w:cs="Arial"/>
          <w:bCs/>
          <w:sz w:val="22"/>
          <w:szCs w:val="22"/>
        </w:rPr>
      </w:pPr>
    </w:p>
    <w:p w14:paraId="640E4B9C" w14:textId="5EA3CBF2" w:rsidR="005C377F" w:rsidRDefault="005C377F" w:rsidP="005C377F">
      <w:pPr>
        <w:pStyle w:val="ListParagraph"/>
        <w:numPr>
          <w:ilvl w:val="0"/>
          <w:numId w:val="50"/>
        </w:numPr>
        <w:jc w:val="both"/>
        <w:outlineLvl w:val="0"/>
        <w:rPr>
          <w:rFonts w:ascii="Arial" w:hAnsi="Arial" w:cs="Arial"/>
          <w:bCs/>
          <w:sz w:val="22"/>
          <w:szCs w:val="22"/>
        </w:rPr>
      </w:pPr>
      <w:r w:rsidRPr="005C377F">
        <w:rPr>
          <w:rFonts w:ascii="Arial" w:hAnsi="Arial" w:cs="Arial"/>
          <w:bCs/>
          <w:sz w:val="22"/>
          <w:szCs w:val="22"/>
        </w:rPr>
        <w:t>Affordability</w:t>
      </w:r>
    </w:p>
    <w:p w14:paraId="4CADA645" w14:textId="6450FF4A" w:rsidR="00B7033A" w:rsidRDefault="00B7033A" w:rsidP="00B7033A">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Armory </w:t>
      </w:r>
      <w:r w:rsidR="009D08E3">
        <w:rPr>
          <w:rFonts w:ascii="Arial" w:hAnsi="Arial" w:cs="Arial"/>
          <w:bCs/>
          <w:sz w:val="22"/>
          <w:szCs w:val="22"/>
        </w:rPr>
        <w:t>r</w:t>
      </w:r>
      <w:r>
        <w:rPr>
          <w:rFonts w:ascii="Arial" w:hAnsi="Arial" w:cs="Arial"/>
          <w:bCs/>
          <w:sz w:val="22"/>
          <w:szCs w:val="22"/>
        </w:rPr>
        <w:t>edevelopment</w:t>
      </w:r>
    </w:p>
    <w:p w14:paraId="1469A38B" w14:textId="46D8E1E0" w:rsidR="00B7033A" w:rsidRDefault="00AB5169" w:rsidP="00B7033A">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Lumberyard &amp; </w:t>
      </w:r>
      <w:r w:rsidR="009D08E3">
        <w:rPr>
          <w:rFonts w:ascii="Arial" w:hAnsi="Arial" w:cs="Arial"/>
          <w:bCs/>
          <w:sz w:val="22"/>
          <w:szCs w:val="22"/>
        </w:rPr>
        <w:t>o</w:t>
      </w:r>
      <w:r>
        <w:rPr>
          <w:rFonts w:ascii="Arial" w:hAnsi="Arial" w:cs="Arial"/>
          <w:bCs/>
          <w:sz w:val="22"/>
          <w:szCs w:val="22"/>
        </w:rPr>
        <w:t xml:space="preserve">ther </w:t>
      </w:r>
      <w:r w:rsidR="009D08E3">
        <w:rPr>
          <w:rFonts w:ascii="Arial" w:hAnsi="Arial" w:cs="Arial"/>
          <w:bCs/>
          <w:sz w:val="22"/>
          <w:szCs w:val="22"/>
        </w:rPr>
        <w:t>affordable housing</w:t>
      </w:r>
      <w:r>
        <w:rPr>
          <w:rFonts w:ascii="Arial" w:hAnsi="Arial" w:cs="Arial"/>
          <w:bCs/>
          <w:sz w:val="22"/>
          <w:szCs w:val="22"/>
        </w:rPr>
        <w:t xml:space="preserve"> </w:t>
      </w:r>
      <w:r w:rsidR="009D08E3">
        <w:rPr>
          <w:rFonts w:ascii="Arial" w:hAnsi="Arial" w:cs="Arial"/>
          <w:bCs/>
          <w:sz w:val="22"/>
          <w:szCs w:val="22"/>
        </w:rPr>
        <w:t>p</w:t>
      </w:r>
      <w:r>
        <w:rPr>
          <w:rFonts w:ascii="Arial" w:hAnsi="Arial" w:cs="Arial"/>
          <w:bCs/>
          <w:sz w:val="22"/>
          <w:szCs w:val="22"/>
        </w:rPr>
        <w:t>rojects</w:t>
      </w:r>
    </w:p>
    <w:p w14:paraId="3DBCB6F9" w14:textId="1C02BF66" w:rsidR="00976D3F" w:rsidRDefault="00976D3F" w:rsidP="00B7033A">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Completion </w:t>
      </w:r>
      <w:r w:rsidR="008D36D5">
        <w:rPr>
          <w:rFonts w:ascii="Arial" w:hAnsi="Arial" w:cs="Arial"/>
          <w:bCs/>
          <w:sz w:val="22"/>
          <w:szCs w:val="22"/>
        </w:rPr>
        <w:t xml:space="preserve">of </w:t>
      </w:r>
      <w:r>
        <w:rPr>
          <w:rFonts w:ascii="Arial" w:hAnsi="Arial" w:cs="Arial"/>
          <w:bCs/>
          <w:sz w:val="22"/>
          <w:szCs w:val="22"/>
        </w:rPr>
        <w:t xml:space="preserve">Burlingame </w:t>
      </w:r>
      <w:r w:rsidR="006172F3">
        <w:rPr>
          <w:rFonts w:ascii="Arial" w:hAnsi="Arial" w:cs="Arial"/>
          <w:bCs/>
          <w:sz w:val="22"/>
          <w:szCs w:val="22"/>
        </w:rPr>
        <w:t xml:space="preserve">housing </w:t>
      </w:r>
      <w:r>
        <w:rPr>
          <w:rFonts w:ascii="Arial" w:hAnsi="Arial" w:cs="Arial"/>
          <w:bCs/>
          <w:sz w:val="22"/>
          <w:szCs w:val="22"/>
        </w:rPr>
        <w:t>build-out</w:t>
      </w:r>
    </w:p>
    <w:p w14:paraId="64E3E460" w14:textId="23834FCB" w:rsidR="00315F22" w:rsidRDefault="00315F22" w:rsidP="00B7033A">
      <w:pPr>
        <w:pStyle w:val="ListParagraph"/>
        <w:numPr>
          <w:ilvl w:val="1"/>
          <w:numId w:val="50"/>
        </w:numPr>
        <w:jc w:val="both"/>
        <w:outlineLvl w:val="0"/>
        <w:rPr>
          <w:rFonts w:ascii="Arial" w:hAnsi="Arial" w:cs="Arial"/>
          <w:bCs/>
          <w:sz w:val="22"/>
          <w:szCs w:val="22"/>
        </w:rPr>
      </w:pPr>
      <w:r>
        <w:rPr>
          <w:rFonts w:ascii="Arial" w:hAnsi="Arial" w:cs="Arial"/>
          <w:bCs/>
          <w:sz w:val="22"/>
          <w:szCs w:val="22"/>
        </w:rPr>
        <w:t>Expanding Kids First financial aid for childcare to middle class families</w:t>
      </w:r>
    </w:p>
    <w:p w14:paraId="33042BA4" w14:textId="77777777" w:rsidR="00857171" w:rsidRDefault="00857171" w:rsidP="00857171">
      <w:pPr>
        <w:pStyle w:val="ListParagraph"/>
        <w:ind w:left="1440"/>
        <w:jc w:val="both"/>
        <w:outlineLvl w:val="0"/>
        <w:rPr>
          <w:rFonts w:ascii="Arial" w:hAnsi="Arial" w:cs="Arial"/>
          <w:bCs/>
          <w:sz w:val="22"/>
          <w:szCs w:val="22"/>
        </w:rPr>
      </w:pPr>
    </w:p>
    <w:p w14:paraId="0760216E" w14:textId="4CD3E73E" w:rsidR="005C377F" w:rsidRDefault="005C377F" w:rsidP="005C377F">
      <w:pPr>
        <w:pStyle w:val="ListParagraph"/>
        <w:numPr>
          <w:ilvl w:val="0"/>
          <w:numId w:val="50"/>
        </w:numPr>
        <w:jc w:val="both"/>
        <w:outlineLvl w:val="0"/>
        <w:rPr>
          <w:rFonts w:ascii="Arial" w:hAnsi="Arial" w:cs="Arial"/>
          <w:bCs/>
          <w:sz w:val="22"/>
          <w:szCs w:val="22"/>
        </w:rPr>
      </w:pPr>
      <w:r>
        <w:rPr>
          <w:rFonts w:ascii="Arial" w:hAnsi="Arial" w:cs="Arial"/>
          <w:bCs/>
          <w:sz w:val="22"/>
          <w:szCs w:val="22"/>
        </w:rPr>
        <w:t>Community Design</w:t>
      </w:r>
    </w:p>
    <w:p w14:paraId="47BCA86F" w14:textId="13075D22" w:rsidR="00376D75" w:rsidRDefault="00B80800" w:rsidP="00376D75">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Ongoing </w:t>
      </w:r>
      <w:r w:rsidR="00947E09">
        <w:rPr>
          <w:rFonts w:ascii="Arial" w:hAnsi="Arial" w:cs="Arial"/>
          <w:bCs/>
          <w:sz w:val="22"/>
          <w:szCs w:val="22"/>
        </w:rPr>
        <w:t xml:space="preserve">work related to </w:t>
      </w:r>
      <w:r w:rsidR="005A5622">
        <w:rPr>
          <w:rFonts w:ascii="Arial" w:hAnsi="Arial" w:cs="Arial"/>
          <w:bCs/>
          <w:sz w:val="22"/>
          <w:szCs w:val="22"/>
        </w:rPr>
        <w:t xml:space="preserve">the </w:t>
      </w:r>
      <w:r w:rsidR="00947E09">
        <w:rPr>
          <w:rFonts w:ascii="Arial" w:hAnsi="Arial" w:cs="Arial"/>
          <w:bCs/>
          <w:sz w:val="22"/>
          <w:szCs w:val="22"/>
        </w:rPr>
        <w:t>entrance to Aspen / Castle Creek Bridge</w:t>
      </w:r>
    </w:p>
    <w:p w14:paraId="5FFB81B5" w14:textId="5BF22346" w:rsidR="00AB5169" w:rsidRDefault="00947E09" w:rsidP="00376D75">
      <w:pPr>
        <w:pStyle w:val="ListParagraph"/>
        <w:numPr>
          <w:ilvl w:val="1"/>
          <w:numId w:val="50"/>
        </w:numPr>
        <w:jc w:val="both"/>
        <w:outlineLvl w:val="0"/>
        <w:rPr>
          <w:rFonts w:ascii="Arial" w:hAnsi="Arial" w:cs="Arial"/>
          <w:bCs/>
          <w:sz w:val="22"/>
          <w:szCs w:val="22"/>
        </w:rPr>
      </w:pPr>
      <w:r>
        <w:rPr>
          <w:rFonts w:ascii="Arial" w:hAnsi="Arial" w:cs="Arial"/>
          <w:bCs/>
          <w:sz w:val="22"/>
          <w:szCs w:val="22"/>
        </w:rPr>
        <w:t>Consideration of l</w:t>
      </w:r>
      <w:r w:rsidR="00DF1C8A">
        <w:rPr>
          <w:rFonts w:ascii="Arial" w:hAnsi="Arial" w:cs="Arial"/>
          <w:bCs/>
          <w:sz w:val="22"/>
          <w:szCs w:val="22"/>
        </w:rPr>
        <w:t xml:space="preserve">and </w:t>
      </w:r>
      <w:r>
        <w:rPr>
          <w:rFonts w:ascii="Arial" w:hAnsi="Arial" w:cs="Arial"/>
          <w:bCs/>
          <w:sz w:val="22"/>
          <w:szCs w:val="22"/>
        </w:rPr>
        <w:t>u</w:t>
      </w:r>
      <w:r w:rsidR="00DF1C8A">
        <w:rPr>
          <w:rFonts w:ascii="Arial" w:hAnsi="Arial" w:cs="Arial"/>
          <w:bCs/>
          <w:sz w:val="22"/>
          <w:szCs w:val="22"/>
        </w:rPr>
        <w:t xml:space="preserve">se </w:t>
      </w:r>
      <w:r>
        <w:rPr>
          <w:rFonts w:ascii="Arial" w:hAnsi="Arial" w:cs="Arial"/>
          <w:bCs/>
          <w:sz w:val="22"/>
          <w:szCs w:val="22"/>
        </w:rPr>
        <w:t>c</w:t>
      </w:r>
      <w:r w:rsidR="00DF1C8A">
        <w:rPr>
          <w:rFonts w:ascii="Arial" w:hAnsi="Arial" w:cs="Arial"/>
          <w:bCs/>
          <w:sz w:val="22"/>
          <w:szCs w:val="22"/>
        </w:rPr>
        <w:t xml:space="preserve">ode </w:t>
      </w:r>
      <w:r>
        <w:rPr>
          <w:rFonts w:ascii="Arial" w:hAnsi="Arial" w:cs="Arial"/>
          <w:bCs/>
          <w:sz w:val="22"/>
          <w:szCs w:val="22"/>
        </w:rPr>
        <w:t>r</w:t>
      </w:r>
      <w:r w:rsidR="00DF1C8A">
        <w:rPr>
          <w:rFonts w:ascii="Arial" w:hAnsi="Arial" w:cs="Arial"/>
          <w:bCs/>
          <w:sz w:val="22"/>
          <w:szCs w:val="22"/>
        </w:rPr>
        <w:t>evisions</w:t>
      </w:r>
      <w:r>
        <w:rPr>
          <w:rFonts w:ascii="Arial" w:hAnsi="Arial" w:cs="Arial"/>
          <w:bCs/>
          <w:sz w:val="22"/>
          <w:szCs w:val="22"/>
        </w:rPr>
        <w:t xml:space="preserve"> to support community priorities</w:t>
      </w:r>
    </w:p>
    <w:p w14:paraId="0F37ACE1" w14:textId="4C67E9FC" w:rsidR="00D84991" w:rsidRDefault="004D06A7" w:rsidP="00376D75">
      <w:pPr>
        <w:pStyle w:val="ListParagraph"/>
        <w:numPr>
          <w:ilvl w:val="1"/>
          <w:numId w:val="50"/>
        </w:numPr>
        <w:jc w:val="both"/>
        <w:outlineLvl w:val="0"/>
        <w:rPr>
          <w:rFonts w:ascii="Arial" w:hAnsi="Arial" w:cs="Arial"/>
          <w:bCs/>
          <w:sz w:val="22"/>
          <w:szCs w:val="22"/>
        </w:rPr>
      </w:pPr>
      <w:r>
        <w:rPr>
          <w:rFonts w:ascii="Arial" w:hAnsi="Arial" w:cs="Arial"/>
          <w:bCs/>
          <w:sz w:val="22"/>
          <w:szCs w:val="22"/>
        </w:rPr>
        <w:lastRenderedPageBreak/>
        <w:t xml:space="preserve">Neighborhood </w:t>
      </w:r>
      <w:r w:rsidR="00947E09">
        <w:rPr>
          <w:rFonts w:ascii="Arial" w:hAnsi="Arial" w:cs="Arial"/>
          <w:bCs/>
          <w:sz w:val="22"/>
          <w:szCs w:val="22"/>
        </w:rPr>
        <w:t>s</w:t>
      </w:r>
      <w:r>
        <w:rPr>
          <w:rFonts w:ascii="Arial" w:hAnsi="Arial" w:cs="Arial"/>
          <w:bCs/>
          <w:sz w:val="22"/>
          <w:szCs w:val="22"/>
        </w:rPr>
        <w:t xml:space="preserve">ustainability </w:t>
      </w:r>
      <w:r w:rsidR="00947E09">
        <w:rPr>
          <w:rFonts w:ascii="Arial" w:hAnsi="Arial" w:cs="Arial"/>
          <w:bCs/>
          <w:sz w:val="22"/>
          <w:szCs w:val="22"/>
        </w:rPr>
        <w:t>i</w:t>
      </w:r>
      <w:r>
        <w:rPr>
          <w:rFonts w:ascii="Arial" w:hAnsi="Arial" w:cs="Arial"/>
          <w:bCs/>
          <w:sz w:val="22"/>
          <w:szCs w:val="22"/>
        </w:rPr>
        <w:t>mprovements (</w:t>
      </w:r>
      <w:r w:rsidR="00947E09">
        <w:rPr>
          <w:rFonts w:ascii="Arial" w:hAnsi="Arial" w:cs="Arial"/>
          <w:bCs/>
          <w:sz w:val="22"/>
          <w:szCs w:val="22"/>
        </w:rPr>
        <w:t>o</w:t>
      </w:r>
      <w:r>
        <w:rPr>
          <w:rFonts w:ascii="Arial" w:hAnsi="Arial" w:cs="Arial"/>
          <w:bCs/>
          <w:sz w:val="22"/>
          <w:szCs w:val="22"/>
        </w:rPr>
        <w:t>n-site Burlingame childcare)</w:t>
      </w:r>
    </w:p>
    <w:p w14:paraId="0F7D0306" w14:textId="77777777" w:rsidR="00857171" w:rsidRDefault="00857171" w:rsidP="00857171">
      <w:pPr>
        <w:pStyle w:val="ListParagraph"/>
        <w:ind w:left="1440"/>
        <w:jc w:val="both"/>
        <w:outlineLvl w:val="0"/>
        <w:rPr>
          <w:rFonts w:ascii="Arial" w:hAnsi="Arial" w:cs="Arial"/>
          <w:bCs/>
          <w:sz w:val="22"/>
          <w:szCs w:val="22"/>
        </w:rPr>
      </w:pPr>
    </w:p>
    <w:p w14:paraId="283B61C4" w14:textId="785B17AD" w:rsidR="005C377F" w:rsidRDefault="00954E87" w:rsidP="005C377F">
      <w:pPr>
        <w:pStyle w:val="ListParagraph"/>
        <w:numPr>
          <w:ilvl w:val="0"/>
          <w:numId w:val="50"/>
        </w:numPr>
        <w:jc w:val="both"/>
        <w:outlineLvl w:val="0"/>
        <w:rPr>
          <w:rFonts w:ascii="Arial" w:hAnsi="Arial" w:cs="Arial"/>
          <w:bCs/>
          <w:sz w:val="22"/>
          <w:szCs w:val="22"/>
        </w:rPr>
      </w:pPr>
      <w:r>
        <w:rPr>
          <w:rFonts w:ascii="Arial" w:hAnsi="Arial" w:cs="Arial"/>
          <w:bCs/>
          <w:sz w:val="22"/>
          <w:szCs w:val="22"/>
        </w:rPr>
        <w:t>Commercial Vibrancy</w:t>
      </w:r>
    </w:p>
    <w:p w14:paraId="0D4F027A" w14:textId="4F19792D" w:rsidR="00795DC0" w:rsidRDefault="00165B04" w:rsidP="537309FB">
      <w:pPr>
        <w:pStyle w:val="ListParagraph"/>
        <w:numPr>
          <w:ilvl w:val="1"/>
          <w:numId w:val="50"/>
        </w:numPr>
        <w:jc w:val="both"/>
        <w:outlineLvl w:val="0"/>
        <w:rPr>
          <w:rFonts w:ascii="Arial" w:hAnsi="Arial" w:cs="Arial"/>
          <w:sz w:val="22"/>
          <w:szCs w:val="22"/>
        </w:rPr>
      </w:pPr>
      <w:r w:rsidRPr="537309FB">
        <w:rPr>
          <w:rFonts w:ascii="Arial" w:hAnsi="Arial" w:cs="Arial"/>
          <w:sz w:val="22"/>
          <w:szCs w:val="22"/>
        </w:rPr>
        <w:t xml:space="preserve">Selection of </w:t>
      </w:r>
      <w:r w:rsidR="00857171" w:rsidRPr="537309FB">
        <w:rPr>
          <w:rFonts w:ascii="Arial" w:hAnsi="Arial" w:cs="Arial"/>
          <w:sz w:val="22"/>
          <w:szCs w:val="22"/>
        </w:rPr>
        <w:t>n</w:t>
      </w:r>
      <w:r w:rsidRPr="537309FB">
        <w:rPr>
          <w:rFonts w:ascii="Arial" w:hAnsi="Arial" w:cs="Arial"/>
          <w:sz w:val="22"/>
          <w:szCs w:val="22"/>
        </w:rPr>
        <w:t xml:space="preserve">ew </w:t>
      </w:r>
      <w:r w:rsidR="00857171" w:rsidRPr="537309FB">
        <w:rPr>
          <w:rFonts w:ascii="Arial" w:hAnsi="Arial" w:cs="Arial"/>
          <w:sz w:val="22"/>
          <w:szCs w:val="22"/>
        </w:rPr>
        <w:t>t</w:t>
      </w:r>
      <w:r w:rsidRPr="537309FB">
        <w:rPr>
          <w:rFonts w:ascii="Arial" w:hAnsi="Arial" w:cs="Arial"/>
          <w:sz w:val="22"/>
          <w:szCs w:val="22"/>
        </w:rPr>
        <w:t xml:space="preserve">enants for Wheeler </w:t>
      </w:r>
      <w:r w:rsidR="00857171" w:rsidRPr="537309FB">
        <w:rPr>
          <w:rFonts w:ascii="Arial" w:hAnsi="Arial" w:cs="Arial"/>
          <w:sz w:val="22"/>
          <w:szCs w:val="22"/>
        </w:rPr>
        <w:t>a</w:t>
      </w:r>
      <w:r w:rsidRPr="537309FB">
        <w:rPr>
          <w:rFonts w:ascii="Arial" w:hAnsi="Arial" w:cs="Arial"/>
          <w:sz w:val="22"/>
          <w:szCs w:val="22"/>
        </w:rPr>
        <w:t xml:space="preserve">rt </w:t>
      </w:r>
      <w:r w:rsidR="00857171" w:rsidRPr="537309FB">
        <w:rPr>
          <w:rFonts w:ascii="Arial" w:hAnsi="Arial" w:cs="Arial"/>
          <w:sz w:val="22"/>
          <w:szCs w:val="22"/>
        </w:rPr>
        <w:t>s</w:t>
      </w:r>
      <w:r w:rsidRPr="537309FB">
        <w:rPr>
          <w:rFonts w:ascii="Arial" w:hAnsi="Arial" w:cs="Arial"/>
          <w:sz w:val="22"/>
          <w:szCs w:val="22"/>
        </w:rPr>
        <w:t xml:space="preserve">pace &amp; </w:t>
      </w:r>
      <w:r w:rsidR="2CE60366" w:rsidRPr="537309FB">
        <w:rPr>
          <w:rFonts w:ascii="Arial" w:hAnsi="Arial" w:cs="Arial"/>
          <w:sz w:val="22"/>
          <w:szCs w:val="22"/>
        </w:rPr>
        <w:t>Rio</w:t>
      </w:r>
      <w:r w:rsidRPr="537309FB">
        <w:rPr>
          <w:rFonts w:ascii="Arial" w:hAnsi="Arial" w:cs="Arial"/>
          <w:sz w:val="22"/>
          <w:szCs w:val="22"/>
        </w:rPr>
        <w:t xml:space="preserve"> </w:t>
      </w:r>
      <w:r w:rsidR="420D59B4" w:rsidRPr="537309FB">
        <w:rPr>
          <w:rFonts w:ascii="Arial" w:hAnsi="Arial" w:cs="Arial"/>
          <w:sz w:val="22"/>
          <w:szCs w:val="22"/>
        </w:rPr>
        <w:t>G</w:t>
      </w:r>
      <w:r w:rsidRPr="537309FB">
        <w:rPr>
          <w:rFonts w:ascii="Arial" w:hAnsi="Arial" w:cs="Arial"/>
          <w:sz w:val="22"/>
          <w:szCs w:val="22"/>
        </w:rPr>
        <w:t xml:space="preserve">rande </w:t>
      </w:r>
      <w:r w:rsidR="00857171" w:rsidRPr="537309FB">
        <w:rPr>
          <w:rFonts w:ascii="Arial" w:hAnsi="Arial" w:cs="Arial"/>
          <w:sz w:val="22"/>
          <w:szCs w:val="22"/>
        </w:rPr>
        <w:t>p</w:t>
      </w:r>
      <w:r w:rsidRPr="537309FB">
        <w:rPr>
          <w:rFonts w:ascii="Arial" w:hAnsi="Arial" w:cs="Arial"/>
          <w:sz w:val="22"/>
          <w:szCs w:val="22"/>
        </w:rPr>
        <w:t>lace</w:t>
      </w:r>
    </w:p>
    <w:p w14:paraId="56C5E488" w14:textId="6F308D9E" w:rsidR="000903EF" w:rsidRDefault="00CD78DC" w:rsidP="00795DC0">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Exploration of </w:t>
      </w:r>
      <w:r w:rsidR="000C6116">
        <w:rPr>
          <w:rFonts w:ascii="Arial" w:hAnsi="Arial" w:cs="Arial"/>
          <w:bCs/>
          <w:sz w:val="22"/>
          <w:szCs w:val="22"/>
        </w:rPr>
        <w:t>a c</w:t>
      </w:r>
      <w:r w:rsidR="000903EF">
        <w:rPr>
          <w:rFonts w:ascii="Arial" w:hAnsi="Arial" w:cs="Arial"/>
          <w:bCs/>
          <w:sz w:val="22"/>
          <w:szCs w:val="22"/>
        </w:rPr>
        <w:t xml:space="preserve">ommunity </w:t>
      </w:r>
      <w:r w:rsidR="000C6116">
        <w:rPr>
          <w:rFonts w:ascii="Arial" w:hAnsi="Arial" w:cs="Arial"/>
          <w:bCs/>
          <w:sz w:val="22"/>
          <w:szCs w:val="22"/>
        </w:rPr>
        <w:t>l</w:t>
      </w:r>
      <w:r w:rsidR="000903EF">
        <w:rPr>
          <w:rFonts w:ascii="Arial" w:hAnsi="Arial" w:cs="Arial"/>
          <w:bCs/>
          <w:sz w:val="22"/>
          <w:szCs w:val="22"/>
        </w:rPr>
        <w:t xml:space="preserve">and </w:t>
      </w:r>
      <w:r w:rsidR="000C6116">
        <w:rPr>
          <w:rFonts w:ascii="Arial" w:hAnsi="Arial" w:cs="Arial"/>
          <w:bCs/>
          <w:sz w:val="22"/>
          <w:szCs w:val="22"/>
        </w:rPr>
        <w:t>t</w:t>
      </w:r>
      <w:r w:rsidR="000903EF">
        <w:rPr>
          <w:rFonts w:ascii="Arial" w:hAnsi="Arial" w:cs="Arial"/>
          <w:bCs/>
          <w:sz w:val="22"/>
          <w:szCs w:val="22"/>
        </w:rPr>
        <w:t>rust</w:t>
      </w:r>
      <w:r w:rsidR="005A5622">
        <w:rPr>
          <w:rFonts w:ascii="Arial" w:hAnsi="Arial" w:cs="Arial"/>
          <w:bCs/>
          <w:sz w:val="22"/>
          <w:szCs w:val="22"/>
        </w:rPr>
        <w:t xml:space="preserve"> </w:t>
      </w:r>
      <w:r w:rsidR="002F65F4">
        <w:rPr>
          <w:rFonts w:ascii="Arial" w:hAnsi="Arial" w:cs="Arial"/>
          <w:bCs/>
          <w:sz w:val="22"/>
          <w:szCs w:val="22"/>
        </w:rPr>
        <w:t xml:space="preserve">to create </w:t>
      </w:r>
      <w:r w:rsidR="00C14ED8">
        <w:rPr>
          <w:rFonts w:ascii="Arial" w:hAnsi="Arial" w:cs="Arial"/>
          <w:bCs/>
          <w:sz w:val="22"/>
          <w:szCs w:val="22"/>
        </w:rPr>
        <w:t xml:space="preserve">residential and </w:t>
      </w:r>
      <w:r w:rsidR="002F65F4">
        <w:rPr>
          <w:rFonts w:ascii="Arial" w:hAnsi="Arial" w:cs="Arial"/>
          <w:bCs/>
          <w:sz w:val="22"/>
          <w:szCs w:val="22"/>
        </w:rPr>
        <w:t xml:space="preserve">commercial spaces that serve </w:t>
      </w:r>
      <w:r w:rsidR="00F4316B">
        <w:rPr>
          <w:rFonts w:ascii="Arial" w:hAnsi="Arial" w:cs="Arial"/>
          <w:bCs/>
          <w:sz w:val="22"/>
          <w:szCs w:val="22"/>
        </w:rPr>
        <w:t>locals</w:t>
      </w:r>
    </w:p>
    <w:p w14:paraId="59960734" w14:textId="33971A12" w:rsidR="00F95277" w:rsidRDefault="00361055" w:rsidP="00795DC0">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Reinvigorating the city’s downtown services </w:t>
      </w:r>
      <w:r w:rsidR="004C3414">
        <w:rPr>
          <w:rFonts w:ascii="Arial" w:hAnsi="Arial" w:cs="Arial"/>
          <w:bCs/>
          <w:sz w:val="22"/>
          <w:szCs w:val="22"/>
        </w:rPr>
        <w:t>function</w:t>
      </w:r>
    </w:p>
    <w:p w14:paraId="24E5F1CF" w14:textId="77777777" w:rsidR="00857171" w:rsidRDefault="00857171" w:rsidP="00857171">
      <w:pPr>
        <w:pStyle w:val="ListParagraph"/>
        <w:ind w:left="1440"/>
        <w:jc w:val="both"/>
        <w:outlineLvl w:val="0"/>
        <w:rPr>
          <w:rFonts w:ascii="Arial" w:hAnsi="Arial" w:cs="Arial"/>
          <w:bCs/>
          <w:sz w:val="22"/>
          <w:szCs w:val="22"/>
        </w:rPr>
      </w:pPr>
    </w:p>
    <w:p w14:paraId="567E52A1" w14:textId="59A8461A" w:rsidR="00954E87" w:rsidRDefault="00954E87" w:rsidP="005C377F">
      <w:pPr>
        <w:pStyle w:val="ListParagraph"/>
        <w:numPr>
          <w:ilvl w:val="0"/>
          <w:numId w:val="50"/>
        </w:numPr>
        <w:jc w:val="both"/>
        <w:outlineLvl w:val="0"/>
        <w:rPr>
          <w:rFonts w:ascii="Arial" w:hAnsi="Arial" w:cs="Arial"/>
          <w:bCs/>
          <w:sz w:val="22"/>
          <w:szCs w:val="22"/>
        </w:rPr>
      </w:pPr>
      <w:r>
        <w:rPr>
          <w:rFonts w:ascii="Arial" w:hAnsi="Arial" w:cs="Arial"/>
          <w:bCs/>
          <w:sz w:val="22"/>
          <w:szCs w:val="22"/>
        </w:rPr>
        <w:t>Sense of Community</w:t>
      </w:r>
    </w:p>
    <w:p w14:paraId="29FA64E1" w14:textId="74458953" w:rsidR="00D71DD6" w:rsidRDefault="00474A3A" w:rsidP="00D71DD6">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Prioritization of </w:t>
      </w:r>
      <w:r w:rsidR="00C40225">
        <w:rPr>
          <w:rFonts w:ascii="Arial" w:hAnsi="Arial" w:cs="Arial"/>
          <w:bCs/>
          <w:sz w:val="22"/>
          <w:szCs w:val="22"/>
        </w:rPr>
        <w:t>c</w:t>
      </w:r>
      <w:r>
        <w:rPr>
          <w:rFonts w:ascii="Arial" w:hAnsi="Arial" w:cs="Arial"/>
          <w:bCs/>
          <w:sz w:val="22"/>
          <w:szCs w:val="22"/>
        </w:rPr>
        <w:t xml:space="preserve">ommunity </w:t>
      </w:r>
      <w:r w:rsidR="00C40225">
        <w:rPr>
          <w:rFonts w:ascii="Arial" w:hAnsi="Arial" w:cs="Arial"/>
          <w:bCs/>
          <w:sz w:val="22"/>
          <w:szCs w:val="22"/>
        </w:rPr>
        <w:t>e</w:t>
      </w:r>
      <w:r>
        <w:rPr>
          <w:rFonts w:ascii="Arial" w:hAnsi="Arial" w:cs="Arial"/>
          <w:bCs/>
          <w:sz w:val="22"/>
          <w:szCs w:val="22"/>
        </w:rPr>
        <w:t xml:space="preserve">vents </w:t>
      </w:r>
      <w:r w:rsidR="00AB4D76">
        <w:rPr>
          <w:rFonts w:ascii="Arial" w:hAnsi="Arial" w:cs="Arial"/>
          <w:bCs/>
          <w:sz w:val="22"/>
          <w:szCs w:val="22"/>
        </w:rPr>
        <w:t>such as</w:t>
      </w:r>
      <w:r>
        <w:rPr>
          <w:rFonts w:ascii="Arial" w:hAnsi="Arial" w:cs="Arial"/>
          <w:bCs/>
          <w:sz w:val="22"/>
          <w:szCs w:val="22"/>
        </w:rPr>
        <w:t xml:space="preserve"> Mact</w:t>
      </w:r>
      <w:r w:rsidR="00AB4D76">
        <w:rPr>
          <w:rFonts w:ascii="Arial" w:hAnsi="Arial" w:cs="Arial"/>
          <w:bCs/>
          <w:sz w:val="22"/>
          <w:szCs w:val="22"/>
        </w:rPr>
        <w:t>o</w:t>
      </w:r>
      <w:r>
        <w:rPr>
          <w:rFonts w:ascii="Arial" w:hAnsi="Arial" w:cs="Arial"/>
          <w:bCs/>
          <w:sz w:val="22"/>
          <w:szCs w:val="22"/>
        </w:rPr>
        <w:t>berfest, Art Cart</w:t>
      </w:r>
      <w:r w:rsidR="00AB4D76">
        <w:rPr>
          <w:rFonts w:ascii="Arial" w:hAnsi="Arial" w:cs="Arial"/>
          <w:bCs/>
          <w:sz w:val="22"/>
          <w:szCs w:val="22"/>
        </w:rPr>
        <w:t>, and Community Picnic</w:t>
      </w:r>
    </w:p>
    <w:p w14:paraId="35EA9584" w14:textId="77777777" w:rsidR="00857171" w:rsidRDefault="00857171" w:rsidP="00857171">
      <w:pPr>
        <w:pStyle w:val="ListParagraph"/>
        <w:numPr>
          <w:ilvl w:val="1"/>
          <w:numId w:val="50"/>
        </w:numPr>
        <w:jc w:val="both"/>
        <w:outlineLvl w:val="0"/>
        <w:rPr>
          <w:rFonts w:ascii="Arial" w:hAnsi="Arial" w:cs="Arial"/>
          <w:bCs/>
          <w:sz w:val="22"/>
          <w:szCs w:val="22"/>
        </w:rPr>
      </w:pPr>
      <w:r>
        <w:rPr>
          <w:rFonts w:ascii="Arial" w:hAnsi="Arial" w:cs="Arial"/>
          <w:bCs/>
          <w:sz w:val="22"/>
          <w:szCs w:val="22"/>
        </w:rPr>
        <w:t>Development of the Cultural Vibrancy Fellowship, connecting adult and youth artists</w:t>
      </w:r>
    </w:p>
    <w:p w14:paraId="0376C1BF" w14:textId="77777777" w:rsidR="00857171" w:rsidRDefault="00857171" w:rsidP="00857171">
      <w:pPr>
        <w:pStyle w:val="ListParagraph"/>
        <w:numPr>
          <w:ilvl w:val="1"/>
          <w:numId w:val="50"/>
        </w:numPr>
        <w:jc w:val="both"/>
        <w:outlineLvl w:val="0"/>
        <w:rPr>
          <w:rFonts w:ascii="Arial" w:hAnsi="Arial" w:cs="Arial"/>
          <w:bCs/>
          <w:sz w:val="22"/>
          <w:szCs w:val="22"/>
        </w:rPr>
      </w:pPr>
      <w:r>
        <w:rPr>
          <w:rFonts w:ascii="Arial" w:hAnsi="Arial" w:cs="Arial"/>
          <w:bCs/>
          <w:sz w:val="22"/>
          <w:szCs w:val="22"/>
        </w:rPr>
        <w:t>Launch of Aspen’s public art program pilot</w:t>
      </w:r>
    </w:p>
    <w:p w14:paraId="4670FC6A" w14:textId="0E37B187" w:rsidR="00DB7056" w:rsidRDefault="00DB7056" w:rsidP="00D71DD6">
      <w:pPr>
        <w:pStyle w:val="ListParagraph"/>
        <w:numPr>
          <w:ilvl w:val="1"/>
          <w:numId w:val="50"/>
        </w:numPr>
        <w:jc w:val="both"/>
        <w:outlineLvl w:val="0"/>
        <w:rPr>
          <w:rFonts w:ascii="Arial" w:hAnsi="Arial" w:cs="Arial"/>
          <w:bCs/>
          <w:sz w:val="22"/>
          <w:szCs w:val="22"/>
        </w:rPr>
      </w:pPr>
      <w:r>
        <w:rPr>
          <w:rFonts w:ascii="Arial" w:hAnsi="Arial" w:cs="Arial"/>
          <w:bCs/>
          <w:sz w:val="22"/>
          <w:szCs w:val="22"/>
        </w:rPr>
        <w:t>Leveraging</w:t>
      </w:r>
      <w:r w:rsidR="00913E91">
        <w:rPr>
          <w:rFonts w:ascii="Arial" w:hAnsi="Arial" w:cs="Arial"/>
          <w:bCs/>
          <w:sz w:val="22"/>
          <w:szCs w:val="22"/>
        </w:rPr>
        <w:t xml:space="preserve"> our</w:t>
      </w:r>
      <w:r>
        <w:rPr>
          <w:rFonts w:ascii="Arial" w:hAnsi="Arial" w:cs="Arial"/>
          <w:bCs/>
          <w:sz w:val="22"/>
          <w:szCs w:val="22"/>
        </w:rPr>
        <w:t xml:space="preserve"> recreation facilities and programming to </w:t>
      </w:r>
      <w:r w:rsidR="00403C3E">
        <w:rPr>
          <w:rFonts w:ascii="Arial" w:hAnsi="Arial" w:cs="Arial"/>
          <w:bCs/>
          <w:sz w:val="22"/>
          <w:szCs w:val="22"/>
        </w:rPr>
        <w:t>connect our residents</w:t>
      </w:r>
    </w:p>
    <w:p w14:paraId="05116A05" w14:textId="77777777" w:rsidR="00857171" w:rsidRDefault="00857171" w:rsidP="00857171">
      <w:pPr>
        <w:pStyle w:val="ListParagraph"/>
        <w:ind w:left="1440"/>
        <w:jc w:val="both"/>
        <w:outlineLvl w:val="0"/>
        <w:rPr>
          <w:rFonts w:ascii="Arial" w:hAnsi="Arial" w:cs="Arial"/>
          <w:bCs/>
          <w:sz w:val="22"/>
          <w:szCs w:val="22"/>
        </w:rPr>
      </w:pPr>
    </w:p>
    <w:p w14:paraId="42D3418D" w14:textId="32CDB9B9" w:rsidR="00376D75" w:rsidRDefault="00376D75" w:rsidP="00376D75">
      <w:pPr>
        <w:pStyle w:val="ListParagraph"/>
        <w:numPr>
          <w:ilvl w:val="0"/>
          <w:numId w:val="50"/>
        </w:numPr>
        <w:jc w:val="both"/>
        <w:outlineLvl w:val="0"/>
        <w:rPr>
          <w:rFonts w:ascii="Arial" w:hAnsi="Arial" w:cs="Arial"/>
          <w:bCs/>
          <w:sz w:val="22"/>
          <w:szCs w:val="22"/>
        </w:rPr>
      </w:pPr>
      <w:r>
        <w:rPr>
          <w:rFonts w:ascii="Arial" w:hAnsi="Arial" w:cs="Arial"/>
          <w:bCs/>
          <w:sz w:val="22"/>
          <w:szCs w:val="22"/>
        </w:rPr>
        <w:t>Approachability of Government</w:t>
      </w:r>
    </w:p>
    <w:p w14:paraId="6AB4A42B" w14:textId="4EBBDA52" w:rsidR="00F422AA" w:rsidRDefault="000F584D" w:rsidP="00F422AA">
      <w:pPr>
        <w:pStyle w:val="ListParagraph"/>
        <w:numPr>
          <w:ilvl w:val="1"/>
          <w:numId w:val="50"/>
        </w:numPr>
        <w:jc w:val="both"/>
        <w:outlineLvl w:val="0"/>
        <w:rPr>
          <w:rFonts w:ascii="Arial" w:hAnsi="Arial" w:cs="Arial"/>
          <w:bCs/>
          <w:sz w:val="22"/>
          <w:szCs w:val="22"/>
        </w:rPr>
      </w:pPr>
      <w:r>
        <w:rPr>
          <w:rFonts w:ascii="Arial" w:hAnsi="Arial" w:cs="Arial"/>
          <w:bCs/>
          <w:sz w:val="22"/>
          <w:szCs w:val="22"/>
        </w:rPr>
        <w:t>Implementation</w:t>
      </w:r>
      <w:r w:rsidR="00AB4D76">
        <w:rPr>
          <w:rFonts w:ascii="Arial" w:hAnsi="Arial" w:cs="Arial"/>
          <w:bCs/>
          <w:sz w:val="22"/>
          <w:szCs w:val="22"/>
        </w:rPr>
        <w:t xml:space="preserve"> of </w:t>
      </w:r>
      <w:r w:rsidR="00A2112E">
        <w:rPr>
          <w:rFonts w:ascii="Arial" w:hAnsi="Arial" w:cs="Arial"/>
          <w:bCs/>
          <w:sz w:val="22"/>
          <w:szCs w:val="22"/>
        </w:rPr>
        <w:t>c</w:t>
      </w:r>
      <w:r w:rsidR="00AB4D76">
        <w:rPr>
          <w:rFonts w:ascii="Arial" w:hAnsi="Arial" w:cs="Arial"/>
          <w:bCs/>
          <w:sz w:val="22"/>
          <w:szCs w:val="22"/>
        </w:rPr>
        <w:t>ity-</w:t>
      </w:r>
      <w:r w:rsidR="00A2112E">
        <w:rPr>
          <w:rFonts w:ascii="Arial" w:hAnsi="Arial" w:cs="Arial"/>
          <w:bCs/>
          <w:sz w:val="22"/>
          <w:szCs w:val="22"/>
        </w:rPr>
        <w:t>w</w:t>
      </w:r>
      <w:r w:rsidR="00AB4D76">
        <w:rPr>
          <w:rFonts w:ascii="Arial" w:hAnsi="Arial" w:cs="Arial"/>
          <w:bCs/>
          <w:sz w:val="22"/>
          <w:szCs w:val="22"/>
        </w:rPr>
        <w:t xml:space="preserve">ide </w:t>
      </w:r>
      <w:r w:rsidR="00A2112E">
        <w:rPr>
          <w:rFonts w:ascii="Arial" w:hAnsi="Arial" w:cs="Arial"/>
          <w:bCs/>
          <w:sz w:val="22"/>
          <w:szCs w:val="22"/>
        </w:rPr>
        <w:t>c</w:t>
      </w:r>
      <w:r w:rsidR="00F422AA">
        <w:rPr>
          <w:rFonts w:ascii="Arial" w:hAnsi="Arial" w:cs="Arial"/>
          <w:bCs/>
          <w:sz w:val="22"/>
          <w:szCs w:val="22"/>
        </w:rPr>
        <w:t xml:space="preserve">ustomer </w:t>
      </w:r>
      <w:r w:rsidR="00A2112E">
        <w:rPr>
          <w:rFonts w:ascii="Arial" w:hAnsi="Arial" w:cs="Arial"/>
          <w:bCs/>
          <w:sz w:val="22"/>
          <w:szCs w:val="22"/>
        </w:rPr>
        <w:t>s</w:t>
      </w:r>
      <w:r w:rsidR="00F422AA">
        <w:rPr>
          <w:rFonts w:ascii="Arial" w:hAnsi="Arial" w:cs="Arial"/>
          <w:bCs/>
          <w:sz w:val="22"/>
          <w:szCs w:val="22"/>
        </w:rPr>
        <w:t xml:space="preserve">ervice </w:t>
      </w:r>
      <w:r w:rsidR="00A2112E">
        <w:rPr>
          <w:rFonts w:ascii="Arial" w:hAnsi="Arial" w:cs="Arial"/>
          <w:bCs/>
          <w:sz w:val="22"/>
          <w:szCs w:val="22"/>
        </w:rPr>
        <w:t>s</w:t>
      </w:r>
      <w:r w:rsidR="00F07DDF">
        <w:rPr>
          <w:rFonts w:ascii="Arial" w:hAnsi="Arial" w:cs="Arial"/>
          <w:bCs/>
          <w:sz w:val="22"/>
          <w:szCs w:val="22"/>
        </w:rPr>
        <w:t>tandards</w:t>
      </w:r>
    </w:p>
    <w:p w14:paraId="35668BC2" w14:textId="3AD74133" w:rsidR="00574317" w:rsidRDefault="00574317" w:rsidP="00F422AA">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Development </w:t>
      </w:r>
      <w:r w:rsidR="00A2112E">
        <w:rPr>
          <w:rFonts w:ascii="Arial" w:hAnsi="Arial" w:cs="Arial"/>
          <w:bCs/>
          <w:sz w:val="22"/>
          <w:szCs w:val="22"/>
        </w:rPr>
        <w:t>r</w:t>
      </w:r>
      <w:r>
        <w:rPr>
          <w:rFonts w:ascii="Arial" w:hAnsi="Arial" w:cs="Arial"/>
          <w:bCs/>
          <w:sz w:val="22"/>
          <w:szCs w:val="22"/>
        </w:rPr>
        <w:t xml:space="preserve">eview </w:t>
      </w:r>
      <w:r w:rsidR="00A2112E">
        <w:rPr>
          <w:rFonts w:ascii="Arial" w:hAnsi="Arial" w:cs="Arial"/>
          <w:bCs/>
          <w:sz w:val="22"/>
          <w:szCs w:val="22"/>
        </w:rPr>
        <w:t>o</w:t>
      </w:r>
      <w:r>
        <w:rPr>
          <w:rFonts w:ascii="Arial" w:hAnsi="Arial" w:cs="Arial"/>
          <w:bCs/>
          <w:sz w:val="22"/>
          <w:szCs w:val="22"/>
        </w:rPr>
        <w:t>ptimizations</w:t>
      </w:r>
    </w:p>
    <w:p w14:paraId="6D055729" w14:textId="48EC053E" w:rsidR="00F009C8" w:rsidRDefault="00E73707" w:rsidP="00F422AA">
      <w:pPr>
        <w:pStyle w:val="ListParagraph"/>
        <w:numPr>
          <w:ilvl w:val="1"/>
          <w:numId w:val="50"/>
        </w:numPr>
        <w:jc w:val="both"/>
        <w:outlineLvl w:val="0"/>
        <w:rPr>
          <w:rFonts w:ascii="Arial" w:hAnsi="Arial" w:cs="Arial"/>
          <w:bCs/>
          <w:sz w:val="22"/>
          <w:szCs w:val="22"/>
        </w:rPr>
      </w:pPr>
      <w:r>
        <w:rPr>
          <w:rFonts w:ascii="Arial" w:hAnsi="Arial" w:cs="Arial"/>
          <w:bCs/>
          <w:sz w:val="22"/>
          <w:szCs w:val="22"/>
        </w:rPr>
        <w:t xml:space="preserve">Enhancement </w:t>
      </w:r>
      <w:r w:rsidR="009F1939">
        <w:rPr>
          <w:rFonts w:ascii="Arial" w:hAnsi="Arial" w:cs="Arial"/>
          <w:bCs/>
          <w:sz w:val="22"/>
          <w:szCs w:val="22"/>
        </w:rPr>
        <w:t xml:space="preserve">of </w:t>
      </w:r>
      <w:r w:rsidR="00804D05">
        <w:rPr>
          <w:rFonts w:ascii="Arial" w:hAnsi="Arial" w:cs="Arial"/>
          <w:bCs/>
          <w:sz w:val="22"/>
          <w:szCs w:val="22"/>
        </w:rPr>
        <w:t xml:space="preserve">digital-facing </w:t>
      </w:r>
      <w:r>
        <w:rPr>
          <w:rFonts w:ascii="Arial" w:hAnsi="Arial" w:cs="Arial"/>
          <w:bCs/>
          <w:sz w:val="22"/>
          <w:szCs w:val="22"/>
        </w:rPr>
        <w:t xml:space="preserve">customer experience </w:t>
      </w:r>
    </w:p>
    <w:p w14:paraId="1E6EF27B" w14:textId="518B5DED" w:rsidR="00F422AA" w:rsidRPr="005C377F" w:rsidRDefault="009E6BB8" w:rsidP="00F422AA">
      <w:pPr>
        <w:pStyle w:val="ListParagraph"/>
        <w:numPr>
          <w:ilvl w:val="1"/>
          <w:numId w:val="50"/>
        </w:numPr>
        <w:jc w:val="both"/>
        <w:outlineLvl w:val="0"/>
        <w:rPr>
          <w:rFonts w:ascii="Arial" w:hAnsi="Arial" w:cs="Arial"/>
          <w:bCs/>
          <w:sz w:val="22"/>
          <w:szCs w:val="22"/>
        </w:rPr>
      </w:pPr>
      <w:r>
        <w:rPr>
          <w:rFonts w:ascii="Arial" w:hAnsi="Arial" w:cs="Arial"/>
          <w:bCs/>
          <w:sz w:val="22"/>
          <w:szCs w:val="22"/>
        </w:rPr>
        <w:t>C</w:t>
      </w:r>
      <w:r w:rsidR="00AB4D76">
        <w:rPr>
          <w:rFonts w:ascii="Arial" w:hAnsi="Arial" w:cs="Arial"/>
          <w:bCs/>
          <w:sz w:val="22"/>
          <w:szCs w:val="22"/>
        </w:rPr>
        <w:t xml:space="preserve">ouncil </w:t>
      </w:r>
      <w:r w:rsidR="00A2112E">
        <w:rPr>
          <w:rFonts w:ascii="Arial" w:hAnsi="Arial" w:cs="Arial"/>
          <w:bCs/>
          <w:sz w:val="22"/>
          <w:szCs w:val="22"/>
        </w:rPr>
        <w:t>g</w:t>
      </w:r>
      <w:r w:rsidR="00AB4D76">
        <w:rPr>
          <w:rFonts w:ascii="Arial" w:hAnsi="Arial" w:cs="Arial"/>
          <w:bCs/>
          <w:sz w:val="22"/>
          <w:szCs w:val="22"/>
        </w:rPr>
        <w:t xml:space="preserve">overnance </w:t>
      </w:r>
      <w:r>
        <w:rPr>
          <w:rFonts w:ascii="Arial" w:hAnsi="Arial" w:cs="Arial"/>
          <w:bCs/>
          <w:sz w:val="22"/>
          <w:szCs w:val="22"/>
        </w:rPr>
        <w:t xml:space="preserve">guidelines </w:t>
      </w:r>
      <w:r w:rsidR="00AB4D76">
        <w:rPr>
          <w:rFonts w:ascii="Arial" w:hAnsi="Arial" w:cs="Arial"/>
          <w:bCs/>
          <w:sz w:val="22"/>
          <w:szCs w:val="22"/>
        </w:rPr>
        <w:t>/ Bob’s Rules of Order</w:t>
      </w:r>
    </w:p>
    <w:p w14:paraId="06A70573" w14:textId="77777777" w:rsidR="006532D2" w:rsidRDefault="006532D2" w:rsidP="00BF2968">
      <w:pPr>
        <w:jc w:val="both"/>
        <w:outlineLvl w:val="0"/>
        <w:rPr>
          <w:rFonts w:ascii="Arial" w:hAnsi="Arial" w:cs="Arial"/>
          <w:bCs/>
          <w:sz w:val="22"/>
          <w:szCs w:val="22"/>
        </w:rPr>
      </w:pPr>
    </w:p>
    <w:p w14:paraId="3E4B5E27" w14:textId="091FD8B1" w:rsidR="003F7E68" w:rsidRDefault="003F7E68" w:rsidP="00E273A7">
      <w:pPr>
        <w:pStyle w:val="Heading2"/>
      </w:pPr>
      <w:r>
        <w:t>Question</w:t>
      </w:r>
      <w:r w:rsidR="00E273A7">
        <w:t>s</w:t>
      </w:r>
      <w:r>
        <w:t xml:space="preserve"> For Council</w:t>
      </w:r>
    </w:p>
    <w:p w14:paraId="5BE4B137" w14:textId="24E20A40" w:rsidR="003F7E68" w:rsidRDefault="009C7357" w:rsidP="029D3890">
      <w:pPr>
        <w:pStyle w:val="ListParagraph"/>
        <w:numPr>
          <w:ilvl w:val="0"/>
          <w:numId w:val="51"/>
        </w:numPr>
        <w:jc w:val="both"/>
        <w:outlineLvl w:val="0"/>
        <w:rPr>
          <w:rFonts w:ascii="Arial" w:hAnsi="Arial" w:cs="Arial"/>
          <w:b/>
          <w:bCs/>
          <w:sz w:val="22"/>
          <w:szCs w:val="22"/>
        </w:rPr>
      </w:pPr>
      <w:r>
        <w:rPr>
          <w:rFonts w:ascii="Arial" w:hAnsi="Arial" w:cs="Arial"/>
          <w:b/>
          <w:bCs/>
          <w:sz w:val="22"/>
          <w:szCs w:val="22"/>
        </w:rPr>
        <w:t>What questions do City Council members have about the survey results?</w:t>
      </w:r>
    </w:p>
    <w:p w14:paraId="75A709FE" w14:textId="726801B2" w:rsidR="000C3798" w:rsidRPr="003F7E68" w:rsidRDefault="00C73E1E" w:rsidP="029D3890">
      <w:pPr>
        <w:pStyle w:val="ListParagraph"/>
        <w:numPr>
          <w:ilvl w:val="0"/>
          <w:numId w:val="51"/>
        </w:numPr>
        <w:jc w:val="both"/>
        <w:outlineLvl w:val="0"/>
        <w:rPr>
          <w:rFonts w:ascii="Arial" w:hAnsi="Arial" w:cs="Arial"/>
          <w:b/>
          <w:bCs/>
          <w:sz w:val="22"/>
          <w:szCs w:val="22"/>
        </w:rPr>
      </w:pPr>
      <w:r>
        <w:rPr>
          <w:rFonts w:ascii="Arial" w:hAnsi="Arial" w:cs="Arial"/>
          <w:b/>
          <w:bCs/>
          <w:sz w:val="22"/>
          <w:szCs w:val="22"/>
        </w:rPr>
        <w:t xml:space="preserve">Are the areas of concern identified by staff and Polco </w:t>
      </w:r>
      <w:r w:rsidR="004C3B47">
        <w:rPr>
          <w:rFonts w:ascii="Arial" w:hAnsi="Arial" w:cs="Arial"/>
          <w:b/>
          <w:bCs/>
          <w:sz w:val="22"/>
          <w:szCs w:val="22"/>
        </w:rPr>
        <w:t xml:space="preserve">for continued action in-line </w:t>
      </w:r>
      <w:r w:rsidR="006E4431">
        <w:rPr>
          <w:rFonts w:ascii="Arial" w:hAnsi="Arial" w:cs="Arial"/>
          <w:b/>
          <w:bCs/>
          <w:sz w:val="22"/>
          <w:szCs w:val="22"/>
        </w:rPr>
        <w:t>with Council’s</w:t>
      </w:r>
      <w:r w:rsidR="005D443D">
        <w:rPr>
          <w:rFonts w:ascii="Arial" w:hAnsi="Arial" w:cs="Arial"/>
          <w:b/>
          <w:bCs/>
          <w:sz w:val="22"/>
          <w:szCs w:val="22"/>
        </w:rPr>
        <w:t xml:space="preserve"> interpretation of the survey results?</w:t>
      </w:r>
    </w:p>
    <w:p w14:paraId="2E2BFB3E" w14:textId="77777777" w:rsidR="00556B8E" w:rsidRPr="00556B8E" w:rsidRDefault="00556B8E" w:rsidP="00BF2968">
      <w:pPr>
        <w:jc w:val="both"/>
        <w:outlineLvl w:val="0"/>
        <w:rPr>
          <w:rFonts w:ascii="Arial" w:hAnsi="Arial" w:cs="Arial"/>
          <w:bCs/>
          <w:sz w:val="22"/>
          <w:szCs w:val="22"/>
        </w:rPr>
      </w:pPr>
    </w:p>
    <w:p w14:paraId="7B71BD09" w14:textId="3F83BF70" w:rsidR="00341F7B" w:rsidRPr="00582F1D" w:rsidRDefault="00341F7B" w:rsidP="00341F7B">
      <w:pPr>
        <w:jc w:val="both"/>
        <w:outlineLvl w:val="0"/>
        <w:rPr>
          <w:rFonts w:ascii="Arial" w:hAnsi="Arial" w:cs="Arial"/>
          <w:sz w:val="22"/>
          <w:szCs w:val="22"/>
        </w:rPr>
      </w:pPr>
      <w:r w:rsidRPr="00582F1D">
        <w:rPr>
          <w:rFonts w:ascii="Arial" w:hAnsi="Arial" w:cs="Arial"/>
          <w:b/>
          <w:sz w:val="22"/>
          <w:szCs w:val="22"/>
        </w:rPr>
        <w:t>FINANCIAL IMPACTS:</w:t>
      </w:r>
      <w:r w:rsidRPr="00582F1D">
        <w:rPr>
          <w:rFonts w:ascii="Arial" w:hAnsi="Arial" w:cs="Arial"/>
          <w:sz w:val="22"/>
          <w:szCs w:val="22"/>
        </w:rPr>
        <w:t xml:space="preserve">  </w:t>
      </w:r>
    </w:p>
    <w:p w14:paraId="556DED0B" w14:textId="485236FC" w:rsidR="00341F7B" w:rsidRPr="00582F1D" w:rsidRDefault="00341F7B" w:rsidP="00341F7B">
      <w:pPr>
        <w:jc w:val="both"/>
        <w:outlineLvl w:val="0"/>
        <w:rPr>
          <w:rFonts w:ascii="Arial" w:hAnsi="Arial" w:cs="Arial"/>
          <w:sz w:val="22"/>
          <w:szCs w:val="22"/>
        </w:rPr>
      </w:pPr>
      <w:r>
        <w:rPr>
          <w:rFonts w:ascii="Arial" w:hAnsi="Arial" w:cs="Arial"/>
          <w:sz w:val="22"/>
          <w:szCs w:val="22"/>
        </w:rPr>
        <w:t>No funds are being requested</w:t>
      </w:r>
      <w:r w:rsidR="007C482E">
        <w:rPr>
          <w:rFonts w:ascii="Arial" w:hAnsi="Arial" w:cs="Arial"/>
          <w:sz w:val="22"/>
          <w:szCs w:val="22"/>
        </w:rPr>
        <w:t xml:space="preserve"> </w:t>
      </w:r>
      <w:r w:rsidR="00BD39B8">
        <w:rPr>
          <w:rFonts w:ascii="Arial" w:hAnsi="Arial" w:cs="Arial"/>
          <w:sz w:val="22"/>
          <w:szCs w:val="22"/>
        </w:rPr>
        <w:t>currently</w:t>
      </w:r>
      <w:r>
        <w:rPr>
          <w:rFonts w:ascii="Arial" w:hAnsi="Arial" w:cs="Arial"/>
          <w:sz w:val="22"/>
          <w:szCs w:val="22"/>
        </w:rPr>
        <w:t>.</w:t>
      </w:r>
    </w:p>
    <w:p w14:paraId="0BCB487B" w14:textId="77777777" w:rsidR="00341F7B" w:rsidRPr="00582F1D" w:rsidRDefault="00341F7B" w:rsidP="00341F7B">
      <w:pPr>
        <w:jc w:val="both"/>
        <w:outlineLvl w:val="0"/>
        <w:rPr>
          <w:rFonts w:ascii="Arial" w:hAnsi="Arial" w:cs="Arial"/>
          <w:b/>
          <w:bCs/>
          <w:sz w:val="22"/>
          <w:szCs w:val="22"/>
        </w:rPr>
      </w:pPr>
    </w:p>
    <w:p w14:paraId="78359A1A" w14:textId="77777777" w:rsidR="00341F7B" w:rsidRDefault="00341F7B" w:rsidP="537309FB">
      <w:pPr>
        <w:jc w:val="both"/>
        <w:outlineLvl w:val="0"/>
        <w:rPr>
          <w:rFonts w:ascii="Arial" w:hAnsi="Arial" w:cs="Arial"/>
          <w:b/>
          <w:bCs/>
          <w:sz w:val="22"/>
          <w:szCs w:val="22"/>
        </w:rPr>
      </w:pPr>
      <w:r w:rsidRPr="537309FB">
        <w:rPr>
          <w:rFonts w:ascii="Arial" w:hAnsi="Arial" w:cs="Arial"/>
          <w:b/>
          <w:bCs/>
          <w:sz w:val="22"/>
          <w:szCs w:val="22"/>
        </w:rPr>
        <w:t>CITY MANAGER COMMENTS:</w:t>
      </w:r>
    </w:p>
    <w:p w14:paraId="3B65E044" w14:textId="28802B4B" w:rsidR="00341F7B" w:rsidRDefault="00341F7B" w:rsidP="00341F7B">
      <w:pPr>
        <w:jc w:val="both"/>
        <w:outlineLvl w:val="0"/>
        <w:rPr>
          <w:rFonts w:ascii="Arial" w:hAnsi="Arial" w:cs="Arial"/>
          <w:sz w:val="22"/>
          <w:szCs w:val="22"/>
        </w:rPr>
      </w:pPr>
      <w:r w:rsidRPr="001D3772">
        <w:rPr>
          <w:rFonts w:ascii="Arial" w:hAnsi="Arial" w:cs="Arial"/>
          <w:sz w:val="22"/>
          <w:szCs w:val="22"/>
        </w:rPr>
        <w:t>None.</w:t>
      </w:r>
    </w:p>
    <w:p w14:paraId="5809968A" w14:textId="02E1121D" w:rsidR="00C916C9" w:rsidRDefault="00C916C9" w:rsidP="00341F7B">
      <w:pPr>
        <w:jc w:val="both"/>
        <w:outlineLvl w:val="0"/>
        <w:rPr>
          <w:rFonts w:ascii="Arial" w:hAnsi="Arial" w:cs="Arial"/>
          <w:sz w:val="22"/>
          <w:szCs w:val="22"/>
        </w:rPr>
      </w:pPr>
    </w:p>
    <w:p w14:paraId="0F809E2E" w14:textId="25A07F26" w:rsidR="00C916C9" w:rsidRDefault="009E6BB8" w:rsidP="00341F7B">
      <w:pPr>
        <w:jc w:val="both"/>
        <w:outlineLvl w:val="0"/>
        <w:rPr>
          <w:rFonts w:ascii="Arial" w:hAnsi="Arial" w:cs="Arial"/>
          <w:b/>
          <w:bCs/>
          <w:sz w:val="22"/>
          <w:szCs w:val="22"/>
        </w:rPr>
      </w:pPr>
      <w:r>
        <w:rPr>
          <w:rFonts w:ascii="Arial" w:hAnsi="Arial" w:cs="Arial"/>
          <w:b/>
          <w:bCs/>
          <w:sz w:val="22"/>
          <w:szCs w:val="22"/>
        </w:rPr>
        <w:t>ATTACHMENTS:</w:t>
      </w:r>
    </w:p>
    <w:p w14:paraId="12282838" w14:textId="47AE50D5" w:rsidR="009E6BB8" w:rsidRDefault="009E6BB8" w:rsidP="00341F7B">
      <w:pPr>
        <w:jc w:val="both"/>
        <w:outlineLvl w:val="0"/>
        <w:rPr>
          <w:rFonts w:ascii="Arial" w:hAnsi="Arial" w:cs="Arial"/>
          <w:sz w:val="22"/>
          <w:szCs w:val="22"/>
        </w:rPr>
      </w:pPr>
      <w:r>
        <w:rPr>
          <w:rFonts w:ascii="Arial" w:hAnsi="Arial" w:cs="Arial"/>
          <w:sz w:val="22"/>
          <w:szCs w:val="22"/>
        </w:rPr>
        <w:t>Attachment A: 2024 Aspen Community Survey</w:t>
      </w:r>
      <w:r w:rsidR="00687B03">
        <w:rPr>
          <w:rFonts w:ascii="Arial" w:hAnsi="Arial" w:cs="Arial"/>
          <w:sz w:val="22"/>
          <w:szCs w:val="22"/>
        </w:rPr>
        <w:t xml:space="preserve"> Report</w:t>
      </w:r>
    </w:p>
    <w:p w14:paraId="5FAF5900" w14:textId="5CFD33B6" w:rsidR="003204F4" w:rsidRDefault="003204F4" w:rsidP="00341F7B">
      <w:pPr>
        <w:jc w:val="both"/>
        <w:outlineLvl w:val="0"/>
        <w:rPr>
          <w:rFonts w:ascii="Arial" w:hAnsi="Arial" w:cs="Arial"/>
          <w:sz w:val="22"/>
          <w:szCs w:val="22"/>
        </w:rPr>
      </w:pPr>
      <w:r>
        <w:rPr>
          <w:rFonts w:ascii="Arial" w:hAnsi="Arial" w:cs="Arial"/>
          <w:sz w:val="22"/>
          <w:szCs w:val="22"/>
        </w:rPr>
        <w:t>Attachment B: List of Colorado Benchmark Communities</w:t>
      </w:r>
    </w:p>
    <w:p w14:paraId="25402D3F" w14:textId="7FB45A1C" w:rsidR="009E6BB8" w:rsidRPr="009E6BB8" w:rsidRDefault="009E6BB8" w:rsidP="00341F7B">
      <w:pPr>
        <w:jc w:val="both"/>
        <w:outlineLvl w:val="0"/>
        <w:rPr>
          <w:rFonts w:ascii="Arial" w:hAnsi="Arial" w:cs="Arial"/>
          <w:sz w:val="22"/>
          <w:szCs w:val="22"/>
        </w:rPr>
      </w:pPr>
      <w:r>
        <w:rPr>
          <w:rFonts w:ascii="Arial" w:hAnsi="Arial" w:cs="Arial"/>
          <w:sz w:val="22"/>
          <w:szCs w:val="22"/>
        </w:rPr>
        <w:t xml:space="preserve">Attachment </w:t>
      </w:r>
      <w:r w:rsidR="00687B03">
        <w:rPr>
          <w:rFonts w:ascii="Arial" w:hAnsi="Arial" w:cs="Arial"/>
          <w:sz w:val="22"/>
          <w:szCs w:val="22"/>
        </w:rPr>
        <w:t>C</w:t>
      </w:r>
      <w:r>
        <w:rPr>
          <w:rFonts w:ascii="Arial" w:hAnsi="Arial" w:cs="Arial"/>
          <w:sz w:val="22"/>
          <w:szCs w:val="22"/>
        </w:rPr>
        <w:t xml:space="preserve">: </w:t>
      </w:r>
      <w:r w:rsidR="003204F4">
        <w:rPr>
          <w:rFonts w:ascii="Arial" w:hAnsi="Arial" w:cs="Arial"/>
          <w:sz w:val="22"/>
          <w:szCs w:val="22"/>
        </w:rPr>
        <w:t xml:space="preserve">City of Aspen </w:t>
      </w:r>
      <w:r w:rsidR="00687B03">
        <w:rPr>
          <w:rFonts w:ascii="Arial" w:hAnsi="Arial" w:cs="Arial"/>
          <w:sz w:val="22"/>
          <w:szCs w:val="22"/>
        </w:rPr>
        <w:t>Strategic Framework</w:t>
      </w:r>
    </w:p>
    <w:p w14:paraId="5FC2B950" w14:textId="4C4C200F" w:rsidR="00C916C9" w:rsidRDefault="00C916C9" w:rsidP="00341F7B">
      <w:pPr>
        <w:jc w:val="both"/>
        <w:outlineLvl w:val="0"/>
        <w:rPr>
          <w:rFonts w:ascii="Arial" w:hAnsi="Arial" w:cs="Arial"/>
          <w:sz w:val="22"/>
          <w:szCs w:val="22"/>
        </w:rPr>
      </w:pPr>
    </w:p>
    <w:p w14:paraId="1F76ABCE" w14:textId="518836F4" w:rsidR="00C916C9" w:rsidRDefault="00C916C9" w:rsidP="00341F7B">
      <w:pPr>
        <w:jc w:val="both"/>
        <w:outlineLvl w:val="0"/>
        <w:rPr>
          <w:rFonts w:ascii="Arial" w:hAnsi="Arial" w:cs="Arial"/>
          <w:sz w:val="22"/>
          <w:szCs w:val="22"/>
        </w:rPr>
      </w:pPr>
    </w:p>
    <w:p w14:paraId="71B103C2" w14:textId="2EEA1081" w:rsidR="00D2683B" w:rsidRDefault="00D2683B" w:rsidP="00341F7B">
      <w:pPr>
        <w:jc w:val="both"/>
        <w:outlineLvl w:val="0"/>
        <w:rPr>
          <w:rFonts w:ascii="Arial" w:hAnsi="Arial" w:cs="Arial"/>
          <w:sz w:val="22"/>
          <w:szCs w:val="22"/>
        </w:rPr>
      </w:pPr>
    </w:p>
    <w:p w14:paraId="6487F569" w14:textId="4EDEA119" w:rsidR="00D2683B" w:rsidRDefault="00D2683B" w:rsidP="00341F7B">
      <w:pPr>
        <w:jc w:val="both"/>
        <w:outlineLvl w:val="0"/>
        <w:rPr>
          <w:rFonts w:ascii="Arial" w:hAnsi="Arial" w:cs="Arial"/>
          <w:sz w:val="22"/>
          <w:szCs w:val="22"/>
        </w:rPr>
      </w:pPr>
    </w:p>
    <w:p w14:paraId="4DD721C2" w14:textId="5136FBF9" w:rsidR="00D2683B" w:rsidRDefault="00D2683B" w:rsidP="00341F7B">
      <w:pPr>
        <w:jc w:val="both"/>
        <w:outlineLvl w:val="0"/>
        <w:rPr>
          <w:rFonts w:ascii="Arial" w:hAnsi="Arial" w:cs="Arial"/>
          <w:sz w:val="22"/>
          <w:szCs w:val="22"/>
        </w:rPr>
      </w:pPr>
    </w:p>
    <w:p w14:paraId="456D59E5" w14:textId="0F1E8940" w:rsidR="00D2683B" w:rsidRDefault="00D2683B" w:rsidP="00341F7B">
      <w:pPr>
        <w:jc w:val="both"/>
        <w:outlineLvl w:val="0"/>
        <w:rPr>
          <w:rFonts w:ascii="Arial" w:hAnsi="Arial" w:cs="Arial"/>
          <w:sz w:val="22"/>
          <w:szCs w:val="22"/>
        </w:rPr>
      </w:pPr>
    </w:p>
    <w:p w14:paraId="218414AC" w14:textId="6319DBB4" w:rsidR="00D2683B" w:rsidRDefault="00D2683B" w:rsidP="00341F7B">
      <w:pPr>
        <w:jc w:val="both"/>
        <w:outlineLvl w:val="0"/>
        <w:rPr>
          <w:rFonts w:ascii="Arial" w:hAnsi="Arial" w:cs="Arial"/>
          <w:sz w:val="22"/>
          <w:szCs w:val="22"/>
        </w:rPr>
      </w:pPr>
    </w:p>
    <w:p w14:paraId="720E84B2" w14:textId="3205879E" w:rsidR="00D2683B" w:rsidRDefault="00D2683B" w:rsidP="00341F7B">
      <w:pPr>
        <w:jc w:val="both"/>
        <w:outlineLvl w:val="0"/>
        <w:rPr>
          <w:rFonts w:ascii="Arial" w:hAnsi="Arial" w:cs="Arial"/>
          <w:sz w:val="22"/>
          <w:szCs w:val="22"/>
        </w:rPr>
      </w:pPr>
    </w:p>
    <w:p w14:paraId="1930820E" w14:textId="74FA1BC3" w:rsidR="00D2683B" w:rsidRDefault="00D2683B" w:rsidP="00341F7B">
      <w:pPr>
        <w:jc w:val="both"/>
        <w:outlineLvl w:val="0"/>
        <w:rPr>
          <w:rFonts w:ascii="Arial" w:hAnsi="Arial" w:cs="Arial"/>
          <w:sz w:val="22"/>
          <w:szCs w:val="22"/>
        </w:rPr>
      </w:pPr>
    </w:p>
    <w:bookmarkEnd w:id="0"/>
    <w:p w14:paraId="1E6B9E4E" w14:textId="26992371" w:rsidR="007E0184" w:rsidRPr="00582F1D" w:rsidRDefault="007E0184" w:rsidP="005F449F">
      <w:pPr>
        <w:rPr>
          <w:rFonts w:ascii="Arial" w:hAnsi="Arial" w:cs="Arial"/>
          <w:b/>
          <w:sz w:val="22"/>
          <w:szCs w:val="22"/>
        </w:rPr>
      </w:pPr>
    </w:p>
    <w:sectPr w:rsidR="007E0184" w:rsidRPr="00582F1D" w:rsidSect="00FD5D96">
      <w:headerReference w:type="even" r:id="rId19"/>
      <w:headerReference w:type="default" r:id="rId20"/>
      <w:footerReference w:type="even" r:id="rId21"/>
      <w:footerReference w:type="default" r:id="rId22"/>
      <w:headerReference w:type="first" r:id="rId23"/>
      <w:footerReference w:type="first" r:id="rId24"/>
      <w:pgSz w:w="12240" w:h="15840"/>
      <w:pgMar w:top="1440" w:right="1152" w:bottom="720" w:left="1152"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E0927" w14:textId="77777777" w:rsidR="00E7538A" w:rsidRDefault="00E7538A" w:rsidP="00AF20BD">
      <w:r>
        <w:separator/>
      </w:r>
    </w:p>
  </w:endnote>
  <w:endnote w:type="continuationSeparator" w:id="0">
    <w:p w14:paraId="31DA55F7" w14:textId="77777777" w:rsidR="00E7538A" w:rsidRDefault="00E7538A" w:rsidP="00AF20BD">
      <w:r>
        <w:continuationSeparator/>
      </w:r>
    </w:p>
  </w:endnote>
  <w:endnote w:type="continuationNotice" w:id="1">
    <w:p w14:paraId="23C89260" w14:textId="77777777" w:rsidR="00E7538A" w:rsidRDefault="00E75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5AF5" w14:textId="77777777" w:rsidR="005E3420" w:rsidRDefault="005E3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8857207"/>
      <w:docPartObj>
        <w:docPartGallery w:val="Page Numbers (Bottom of Page)"/>
        <w:docPartUnique/>
      </w:docPartObj>
    </w:sdtPr>
    <w:sdtEndPr>
      <w:rPr>
        <w:noProof/>
      </w:rPr>
    </w:sdtEndPr>
    <w:sdtContent>
      <w:p w14:paraId="59C7F403" w14:textId="15D95950" w:rsidR="002E2CAF" w:rsidRDefault="002E2C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FA2940" w14:textId="77777777" w:rsidR="00147C29" w:rsidRDefault="00147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921052"/>
      <w:docPartObj>
        <w:docPartGallery w:val="Page Numbers (Bottom of Page)"/>
        <w:docPartUnique/>
      </w:docPartObj>
    </w:sdtPr>
    <w:sdtEndPr>
      <w:rPr>
        <w:noProof/>
      </w:rPr>
    </w:sdtEndPr>
    <w:sdtContent>
      <w:p w14:paraId="078BD135" w14:textId="1978C910" w:rsidR="009B2A45" w:rsidRDefault="009B2A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8C1198" w14:textId="77777777" w:rsidR="009B2A45" w:rsidRDefault="009B2A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D0175" w14:textId="77777777" w:rsidR="00E7538A" w:rsidRDefault="00E7538A" w:rsidP="00AF20BD">
      <w:r>
        <w:separator/>
      </w:r>
    </w:p>
  </w:footnote>
  <w:footnote w:type="continuationSeparator" w:id="0">
    <w:p w14:paraId="64CC0950" w14:textId="77777777" w:rsidR="00E7538A" w:rsidRDefault="00E7538A" w:rsidP="00AF20BD">
      <w:r>
        <w:continuationSeparator/>
      </w:r>
    </w:p>
  </w:footnote>
  <w:footnote w:type="continuationNotice" w:id="1">
    <w:p w14:paraId="20FC5CA7" w14:textId="77777777" w:rsidR="00E7538A" w:rsidRDefault="00E753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33091" w14:textId="2D53682A" w:rsidR="00AF20BD" w:rsidRDefault="00F80010">
    <w:pPr>
      <w:pStyle w:val="Header"/>
    </w:pPr>
    <w:r>
      <w:rPr>
        <w:noProof/>
      </w:rPr>
      <w:drawing>
        <wp:anchor distT="0" distB="0" distL="114300" distR="114300" simplePos="0" relativeHeight="251658241" behindDoc="1" locked="0" layoutInCell="1" allowOverlap="1" wp14:anchorId="2BE46F93" wp14:editId="67CDEB8E">
          <wp:simplePos x="0" y="0"/>
          <wp:positionH relativeFrom="margin">
            <wp:align>center</wp:align>
          </wp:positionH>
          <wp:positionV relativeFrom="margin">
            <wp:align>center</wp:align>
          </wp:positionV>
          <wp:extent cx="7772400" cy="10058400"/>
          <wp:effectExtent l="0" t="0" r="0" b="0"/>
          <wp:wrapNone/>
          <wp:docPr id="10" name="Picture 10" descr="Press Release v3 watermar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s Release v3 watermark-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CCB43A" wp14:editId="01849D9C">
          <wp:simplePos x="0" y="0"/>
          <wp:positionH relativeFrom="margin">
            <wp:align>center</wp:align>
          </wp:positionH>
          <wp:positionV relativeFrom="margin">
            <wp:align>center</wp:align>
          </wp:positionV>
          <wp:extent cx="7772400" cy="10058400"/>
          <wp:effectExtent l="0" t="0" r="0" b="0"/>
          <wp:wrapNone/>
          <wp:docPr id="11" name="Picture 11" descr="Letterhead v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v3-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214D0" w14:textId="73CFE2E7" w:rsidR="00AF20BD" w:rsidRDefault="0099518D">
    <w:pPr>
      <w:pStyle w:val="Header"/>
    </w:pPr>
    <w:r>
      <w:t xml:space="preserve">                                                               </w:t>
    </w:r>
    <w:r w:rsidR="0062255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484BE" w14:textId="30EA733B" w:rsidR="00AF20BD" w:rsidRDefault="00147C29">
    <w:pPr>
      <w:pStyle w:val="Header"/>
    </w:pPr>
    <w:r>
      <w:t xml:space="preserve">                                                                       </w:t>
    </w:r>
    <w:r>
      <w:rPr>
        <w:noProof/>
      </w:rPr>
      <w:drawing>
        <wp:inline distT="0" distB="0" distL="0" distR="0" wp14:anchorId="65281AEE" wp14:editId="19C13D64">
          <wp:extent cx="1144694" cy="990600"/>
          <wp:effectExtent l="0" t="0" r="0" b="0"/>
          <wp:docPr id="12" name="Picture 12" descr="City of As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ity of Aspen logo"/>
                  <pic:cNvPicPr/>
                </pic:nvPicPr>
                <pic:blipFill>
                  <a:blip r:embed="rId1"/>
                  <a:stretch>
                    <a:fillRect/>
                  </a:stretch>
                </pic:blipFill>
                <pic:spPr>
                  <a:xfrm>
                    <a:off x="0" y="0"/>
                    <a:ext cx="1152770" cy="9975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5543"/>
    <w:multiLevelType w:val="hybridMultilevel"/>
    <w:tmpl w:val="7C7AD6A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3002A2"/>
    <w:multiLevelType w:val="hybridMultilevel"/>
    <w:tmpl w:val="77A4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54E72"/>
    <w:multiLevelType w:val="hybridMultilevel"/>
    <w:tmpl w:val="666460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1B1FC3"/>
    <w:multiLevelType w:val="hybridMultilevel"/>
    <w:tmpl w:val="674654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FE52CE"/>
    <w:multiLevelType w:val="hybridMultilevel"/>
    <w:tmpl w:val="D766F97A"/>
    <w:lvl w:ilvl="0" w:tplc="B1E0791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D486D"/>
    <w:multiLevelType w:val="hybridMultilevel"/>
    <w:tmpl w:val="7EEA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24D29"/>
    <w:multiLevelType w:val="hybridMultilevel"/>
    <w:tmpl w:val="447846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24307"/>
    <w:multiLevelType w:val="hybridMultilevel"/>
    <w:tmpl w:val="CC6AA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DB1037"/>
    <w:multiLevelType w:val="hybridMultilevel"/>
    <w:tmpl w:val="7ABE2970"/>
    <w:lvl w:ilvl="0" w:tplc="251C003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42D44"/>
    <w:multiLevelType w:val="hybridMultilevel"/>
    <w:tmpl w:val="7102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C59ED"/>
    <w:multiLevelType w:val="hybridMultilevel"/>
    <w:tmpl w:val="44223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B2E53"/>
    <w:multiLevelType w:val="hybridMultilevel"/>
    <w:tmpl w:val="B68CC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585227"/>
    <w:multiLevelType w:val="hybridMultilevel"/>
    <w:tmpl w:val="EB5268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F3DD7"/>
    <w:multiLevelType w:val="hybridMultilevel"/>
    <w:tmpl w:val="621E964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4" w15:restartNumberingAfterBreak="0">
    <w:nsid w:val="28FD2E83"/>
    <w:multiLevelType w:val="hybridMultilevel"/>
    <w:tmpl w:val="407A13C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2F6206CA"/>
    <w:multiLevelType w:val="hybridMultilevel"/>
    <w:tmpl w:val="45DA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34B05"/>
    <w:multiLevelType w:val="hybridMultilevel"/>
    <w:tmpl w:val="6504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8768C"/>
    <w:multiLevelType w:val="hybridMultilevel"/>
    <w:tmpl w:val="3E1A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52E1E"/>
    <w:multiLevelType w:val="hybridMultilevel"/>
    <w:tmpl w:val="C5AE5456"/>
    <w:lvl w:ilvl="0" w:tplc="B1E07910">
      <w:start w:val="1"/>
      <w:numFmt w:val="bullet"/>
      <w:lvlText w:val="•"/>
      <w:lvlJc w:val="left"/>
      <w:pPr>
        <w:tabs>
          <w:tab w:val="num" w:pos="720"/>
        </w:tabs>
        <w:ind w:left="720" w:hanging="360"/>
      </w:pPr>
      <w:rPr>
        <w:rFonts w:ascii="Arial" w:hAnsi="Arial" w:hint="default"/>
      </w:rPr>
    </w:lvl>
    <w:lvl w:ilvl="1" w:tplc="B7A0058C" w:tentative="1">
      <w:start w:val="1"/>
      <w:numFmt w:val="bullet"/>
      <w:lvlText w:val="•"/>
      <w:lvlJc w:val="left"/>
      <w:pPr>
        <w:tabs>
          <w:tab w:val="num" w:pos="1440"/>
        </w:tabs>
        <w:ind w:left="1440" w:hanging="360"/>
      </w:pPr>
      <w:rPr>
        <w:rFonts w:ascii="Arial" w:hAnsi="Arial" w:hint="default"/>
      </w:rPr>
    </w:lvl>
    <w:lvl w:ilvl="2" w:tplc="03D2FC2C" w:tentative="1">
      <w:start w:val="1"/>
      <w:numFmt w:val="bullet"/>
      <w:lvlText w:val="•"/>
      <w:lvlJc w:val="left"/>
      <w:pPr>
        <w:tabs>
          <w:tab w:val="num" w:pos="2160"/>
        </w:tabs>
        <w:ind w:left="2160" w:hanging="360"/>
      </w:pPr>
      <w:rPr>
        <w:rFonts w:ascii="Arial" w:hAnsi="Arial" w:hint="default"/>
      </w:rPr>
    </w:lvl>
    <w:lvl w:ilvl="3" w:tplc="ADFAE6AE" w:tentative="1">
      <w:start w:val="1"/>
      <w:numFmt w:val="bullet"/>
      <w:lvlText w:val="•"/>
      <w:lvlJc w:val="left"/>
      <w:pPr>
        <w:tabs>
          <w:tab w:val="num" w:pos="2880"/>
        </w:tabs>
        <w:ind w:left="2880" w:hanging="360"/>
      </w:pPr>
      <w:rPr>
        <w:rFonts w:ascii="Arial" w:hAnsi="Arial" w:hint="default"/>
      </w:rPr>
    </w:lvl>
    <w:lvl w:ilvl="4" w:tplc="42460DC8" w:tentative="1">
      <w:start w:val="1"/>
      <w:numFmt w:val="bullet"/>
      <w:lvlText w:val="•"/>
      <w:lvlJc w:val="left"/>
      <w:pPr>
        <w:tabs>
          <w:tab w:val="num" w:pos="3600"/>
        </w:tabs>
        <w:ind w:left="3600" w:hanging="360"/>
      </w:pPr>
      <w:rPr>
        <w:rFonts w:ascii="Arial" w:hAnsi="Arial" w:hint="default"/>
      </w:rPr>
    </w:lvl>
    <w:lvl w:ilvl="5" w:tplc="32461142" w:tentative="1">
      <w:start w:val="1"/>
      <w:numFmt w:val="bullet"/>
      <w:lvlText w:val="•"/>
      <w:lvlJc w:val="left"/>
      <w:pPr>
        <w:tabs>
          <w:tab w:val="num" w:pos="4320"/>
        </w:tabs>
        <w:ind w:left="4320" w:hanging="360"/>
      </w:pPr>
      <w:rPr>
        <w:rFonts w:ascii="Arial" w:hAnsi="Arial" w:hint="default"/>
      </w:rPr>
    </w:lvl>
    <w:lvl w:ilvl="6" w:tplc="6FCE9864" w:tentative="1">
      <w:start w:val="1"/>
      <w:numFmt w:val="bullet"/>
      <w:lvlText w:val="•"/>
      <w:lvlJc w:val="left"/>
      <w:pPr>
        <w:tabs>
          <w:tab w:val="num" w:pos="5040"/>
        </w:tabs>
        <w:ind w:left="5040" w:hanging="360"/>
      </w:pPr>
      <w:rPr>
        <w:rFonts w:ascii="Arial" w:hAnsi="Arial" w:hint="default"/>
      </w:rPr>
    </w:lvl>
    <w:lvl w:ilvl="7" w:tplc="CCF2F7B8" w:tentative="1">
      <w:start w:val="1"/>
      <w:numFmt w:val="bullet"/>
      <w:lvlText w:val="•"/>
      <w:lvlJc w:val="left"/>
      <w:pPr>
        <w:tabs>
          <w:tab w:val="num" w:pos="5760"/>
        </w:tabs>
        <w:ind w:left="5760" w:hanging="360"/>
      </w:pPr>
      <w:rPr>
        <w:rFonts w:ascii="Arial" w:hAnsi="Arial" w:hint="default"/>
      </w:rPr>
    </w:lvl>
    <w:lvl w:ilvl="8" w:tplc="095A23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6504C6"/>
    <w:multiLevelType w:val="hybridMultilevel"/>
    <w:tmpl w:val="B31CAB8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15:restartNumberingAfterBreak="0">
    <w:nsid w:val="45811624"/>
    <w:multiLevelType w:val="hybridMultilevel"/>
    <w:tmpl w:val="0A36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94434"/>
    <w:multiLevelType w:val="hybridMultilevel"/>
    <w:tmpl w:val="5E46F7D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95310"/>
    <w:multiLevelType w:val="hybridMultilevel"/>
    <w:tmpl w:val="17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413CA0"/>
    <w:multiLevelType w:val="hybridMultilevel"/>
    <w:tmpl w:val="62084B8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41692E"/>
    <w:multiLevelType w:val="hybridMultilevel"/>
    <w:tmpl w:val="95B0E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61307"/>
    <w:multiLevelType w:val="hybridMultilevel"/>
    <w:tmpl w:val="3C88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266DCB"/>
    <w:multiLevelType w:val="hybridMultilevel"/>
    <w:tmpl w:val="A002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F214F"/>
    <w:multiLevelType w:val="hybridMultilevel"/>
    <w:tmpl w:val="F836B120"/>
    <w:lvl w:ilvl="0" w:tplc="8762231C">
      <w:start w:val="1"/>
      <w:numFmt w:val="bullet"/>
      <w:lvlText w:val="•"/>
      <w:lvlJc w:val="left"/>
      <w:pPr>
        <w:tabs>
          <w:tab w:val="num" w:pos="720"/>
        </w:tabs>
        <w:ind w:left="720" w:hanging="360"/>
      </w:pPr>
      <w:rPr>
        <w:rFonts w:ascii="Arial" w:hAnsi="Arial" w:hint="default"/>
      </w:rPr>
    </w:lvl>
    <w:lvl w:ilvl="1" w:tplc="70A84F60" w:tentative="1">
      <w:start w:val="1"/>
      <w:numFmt w:val="bullet"/>
      <w:lvlText w:val="•"/>
      <w:lvlJc w:val="left"/>
      <w:pPr>
        <w:tabs>
          <w:tab w:val="num" w:pos="1440"/>
        </w:tabs>
        <w:ind w:left="1440" w:hanging="360"/>
      </w:pPr>
      <w:rPr>
        <w:rFonts w:ascii="Arial" w:hAnsi="Arial" w:hint="default"/>
      </w:rPr>
    </w:lvl>
    <w:lvl w:ilvl="2" w:tplc="8A7401C8" w:tentative="1">
      <w:start w:val="1"/>
      <w:numFmt w:val="bullet"/>
      <w:lvlText w:val="•"/>
      <w:lvlJc w:val="left"/>
      <w:pPr>
        <w:tabs>
          <w:tab w:val="num" w:pos="2160"/>
        </w:tabs>
        <w:ind w:left="2160" w:hanging="360"/>
      </w:pPr>
      <w:rPr>
        <w:rFonts w:ascii="Arial" w:hAnsi="Arial" w:hint="default"/>
      </w:rPr>
    </w:lvl>
    <w:lvl w:ilvl="3" w:tplc="9C8E7054" w:tentative="1">
      <w:start w:val="1"/>
      <w:numFmt w:val="bullet"/>
      <w:lvlText w:val="•"/>
      <w:lvlJc w:val="left"/>
      <w:pPr>
        <w:tabs>
          <w:tab w:val="num" w:pos="2880"/>
        </w:tabs>
        <w:ind w:left="2880" w:hanging="360"/>
      </w:pPr>
      <w:rPr>
        <w:rFonts w:ascii="Arial" w:hAnsi="Arial" w:hint="default"/>
      </w:rPr>
    </w:lvl>
    <w:lvl w:ilvl="4" w:tplc="C06A29C2" w:tentative="1">
      <w:start w:val="1"/>
      <w:numFmt w:val="bullet"/>
      <w:lvlText w:val="•"/>
      <w:lvlJc w:val="left"/>
      <w:pPr>
        <w:tabs>
          <w:tab w:val="num" w:pos="3600"/>
        </w:tabs>
        <w:ind w:left="3600" w:hanging="360"/>
      </w:pPr>
      <w:rPr>
        <w:rFonts w:ascii="Arial" w:hAnsi="Arial" w:hint="default"/>
      </w:rPr>
    </w:lvl>
    <w:lvl w:ilvl="5" w:tplc="786058A0" w:tentative="1">
      <w:start w:val="1"/>
      <w:numFmt w:val="bullet"/>
      <w:lvlText w:val="•"/>
      <w:lvlJc w:val="left"/>
      <w:pPr>
        <w:tabs>
          <w:tab w:val="num" w:pos="4320"/>
        </w:tabs>
        <w:ind w:left="4320" w:hanging="360"/>
      </w:pPr>
      <w:rPr>
        <w:rFonts w:ascii="Arial" w:hAnsi="Arial" w:hint="default"/>
      </w:rPr>
    </w:lvl>
    <w:lvl w:ilvl="6" w:tplc="81BA5FDA" w:tentative="1">
      <w:start w:val="1"/>
      <w:numFmt w:val="bullet"/>
      <w:lvlText w:val="•"/>
      <w:lvlJc w:val="left"/>
      <w:pPr>
        <w:tabs>
          <w:tab w:val="num" w:pos="5040"/>
        </w:tabs>
        <w:ind w:left="5040" w:hanging="360"/>
      </w:pPr>
      <w:rPr>
        <w:rFonts w:ascii="Arial" w:hAnsi="Arial" w:hint="default"/>
      </w:rPr>
    </w:lvl>
    <w:lvl w:ilvl="7" w:tplc="B344BE7E" w:tentative="1">
      <w:start w:val="1"/>
      <w:numFmt w:val="bullet"/>
      <w:lvlText w:val="•"/>
      <w:lvlJc w:val="left"/>
      <w:pPr>
        <w:tabs>
          <w:tab w:val="num" w:pos="5760"/>
        </w:tabs>
        <w:ind w:left="5760" w:hanging="360"/>
      </w:pPr>
      <w:rPr>
        <w:rFonts w:ascii="Arial" w:hAnsi="Arial" w:hint="default"/>
      </w:rPr>
    </w:lvl>
    <w:lvl w:ilvl="8" w:tplc="6F5A28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7C4DE9"/>
    <w:multiLevelType w:val="hybridMultilevel"/>
    <w:tmpl w:val="533EC3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48613C"/>
    <w:multiLevelType w:val="hybridMultilevel"/>
    <w:tmpl w:val="1CA0654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E023BC"/>
    <w:multiLevelType w:val="hybridMultilevel"/>
    <w:tmpl w:val="31B09A2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413148"/>
    <w:multiLevelType w:val="hybridMultilevel"/>
    <w:tmpl w:val="6E368DA6"/>
    <w:lvl w:ilvl="0" w:tplc="8DE89BF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705616"/>
    <w:multiLevelType w:val="hybridMultilevel"/>
    <w:tmpl w:val="C4D4B17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C8D4C75"/>
    <w:multiLevelType w:val="hybridMultilevel"/>
    <w:tmpl w:val="D9C6117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4" w15:restartNumberingAfterBreak="0">
    <w:nsid w:val="5E6D4FB1"/>
    <w:multiLevelType w:val="hybridMultilevel"/>
    <w:tmpl w:val="22CA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3F2AFD"/>
    <w:multiLevelType w:val="hybridMultilevel"/>
    <w:tmpl w:val="DD3E194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15:restartNumberingAfterBreak="0">
    <w:nsid w:val="61734F4E"/>
    <w:multiLevelType w:val="hybridMultilevel"/>
    <w:tmpl w:val="417C8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7112F7"/>
    <w:multiLevelType w:val="hybridMultilevel"/>
    <w:tmpl w:val="A73C2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38621A"/>
    <w:multiLevelType w:val="hybridMultilevel"/>
    <w:tmpl w:val="9C68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A1F02"/>
    <w:multiLevelType w:val="hybridMultilevel"/>
    <w:tmpl w:val="A73C24E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1A4F4F"/>
    <w:multiLevelType w:val="hybridMultilevel"/>
    <w:tmpl w:val="AB74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80CBE"/>
    <w:multiLevelType w:val="hybridMultilevel"/>
    <w:tmpl w:val="ED78B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23588"/>
    <w:multiLevelType w:val="hybridMultilevel"/>
    <w:tmpl w:val="A73C24E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795FBA"/>
    <w:multiLevelType w:val="hybridMultilevel"/>
    <w:tmpl w:val="3A0A0A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E25333"/>
    <w:multiLevelType w:val="hybridMultilevel"/>
    <w:tmpl w:val="34700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457669"/>
    <w:multiLevelType w:val="hybridMultilevel"/>
    <w:tmpl w:val="F7E47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970CD5"/>
    <w:multiLevelType w:val="hybridMultilevel"/>
    <w:tmpl w:val="14BAA74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7" w15:restartNumberingAfterBreak="0">
    <w:nsid w:val="7BED0114"/>
    <w:multiLevelType w:val="hybridMultilevel"/>
    <w:tmpl w:val="2314042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8" w15:restartNumberingAfterBreak="0">
    <w:nsid w:val="7BF944F2"/>
    <w:multiLevelType w:val="hybridMultilevel"/>
    <w:tmpl w:val="8E5C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B06C0"/>
    <w:multiLevelType w:val="hybridMultilevel"/>
    <w:tmpl w:val="3A6A4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8467A1"/>
    <w:multiLevelType w:val="hybridMultilevel"/>
    <w:tmpl w:val="9C68DB6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1" w15:restartNumberingAfterBreak="0">
    <w:nsid w:val="7FE71F9B"/>
    <w:multiLevelType w:val="hybridMultilevel"/>
    <w:tmpl w:val="F3F6E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6775986">
    <w:abstractNumId w:val="11"/>
  </w:num>
  <w:num w:numId="2" w16cid:durableId="1060640040">
    <w:abstractNumId w:val="41"/>
  </w:num>
  <w:num w:numId="3" w16cid:durableId="566915256">
    <w:abstractNumId w:val="34"/>
  </w:num>
  <w:num w:numId="4" w16cid:durableId="446703582">
    <w:abstractNumId w:val="45"/>
  </w:num>
  <w:num w:numId="5" w16cid:durableId="934702417">
    <w:abstractNumId w:val="14"/>
  </w:num>
  <w:num w:numId="6" w16cid:durableId="164520368">
    <w:abstractNumId w:val="50"/>
  </w:num>
  <w:num w:numId="7" w16cid:durableId="1669089689">
    <w:abstractNumId w:val="46"/>
  </w:num>
  <w:num w:numId="8" w16cid:durableId="443620888">
    <w:abstractNumId w:val="33"/>
  </w:num>
  <w:num w:numId="9" w16cid:durableId="946888706">
    <w:abstractNumId w:val="19"/>
  </w:num>
  <w:num w:numId="10" w16cid:durableId="1678341890">
    <w:abstractNumId w:val="13"/>
  </w:num>
  <w:num w:numId="11" w16cid:durableId="321126773">
    <w:abstractNumId w:val="36"/>
  </w:num>
  <w:num w:numId="12" w16cid:durableId="1923102981">
    <w:abstractNumId w:val="7"/>
  </w:num>
  <w:num w:numId="13" w16cid:durableId="613947249">
    <w:abstractNumId w:val="38"/>
  </w:num>
  <w:num w:numId="14" w16cid:durableId="2060472763">
    <w:abstractNumId w:val="44"/>
  </w:num>
  <w:num w:numId="15" w16cid:durableId="1168012115">
    <w:abstractNumId w:val="29"/>
  </w:num>
  <w:num w:numId="16" w16cid:durableId="790830537">
    <w:abstractNumId w:val="30"/>
  </w:num>
  <w:num w:numId="17" w16cid:durableId="127821033">
    <w:abstractNumId w:val="24"/>
  </w:num>
  <w:num w:numId="18" w16cid:durableId="801113716">
    <w:abstractNumId w:val="20"/>
  </w:num>
  <w:num w:numId="19" w16cid:durableId="901214250">
    <w:abstractNumId w:val="5"/>
  </w:num>
  <w:num w:numId="20" w16cid:durableId="1095514373">
    <w:abstractNumId w:val="17"/>
  </w:num>
  <w:num w:numId="21" w16cid:durableId="1537769339">
    <w:abstractNumId w:val="9"/>
  </w:num>
  <w:num w:numId="22" w16cid:durableId="164707602">
    <w:abstractNumId w:val="32"/>
  </w:num>
  <w:num w:numId="23" w16cid:durableId="816066632">
    <w:abstractNumId w:val="35"/>
  </w:num>
  <w:num w:numId="24" w16cid:durableId="1580865020">
    <w:abstractNumId w:val="2"/>
  </w:num>
  <w:num w:numId="25" w16cid:durableId="1915386952">
    <w:abstractNumId w:val="12"/>
  </w:num>
  <w:num w:numId="26" w16cid:durableId="1622876134">
    <w:abstractNumId w:val="23"/>
  </w:num>
  <w:num w:numId="27" w16cid:durableId="1494374925">
    <w:abstractNumId w:val="18"/>
  </w:num>
  <w:num w:numId="28" w16cid:durableId="1577975998">
    <w:abstractNumId w:val="27"/>
  </w:num>
  <w:num w:numId="29" w16cid:durableId="963314466">
    <w:abstractNumId w:val="4"/>
  </w:num>
  <w:num w:numId="30" w16cid:durableId="2015762227">
    <w:abstractNumId w:val="21"/>
  </w:num>
  <w:num w:numId="31" w16cid:durableId="1084112163">
    <w:abstractNumId w:val="25"/>
  </w:num>
  <w:num w:numId="32" w16cid:durableId="171838468">
    <w:abstractNumId w:val="22"/>
  </w:num>
  <w:num w:numId="33" w16cid:durableId="746536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82627143">
    <w:abstractNumId w:val="3"/>
  </w:num>
  <w:num w:numId="35" w16cid:durableId="2108455680">
    <w:abstractNumId w:val="40"/>
  </w:num>
  <w:num w:numId="36" w16cid:durableId="491340499">
    <w:abstractNumId w:val="16"/>
  </w:num>
  <w:num w:numId="37" w16cid:durableId="2069985700">
    <w:abstractNumId w:val="49"/>
  </w:num>
  <w:num w:numId="38" w16cid:durableId="2056733458">
    <w:abstractNumId w:val="51"/>
  </w:num>
  <w:num w:numId="39" w16cid:durableId="1219854234">
    <w:abstractNumId w:val="10"/>
  </w:num>
  <w:num w:numId="40" w16cid:durableId="510461311">
    <w:abstractNumId w:val="1"/>
  </w:num>
  <w:num w:numId="41" w16cid:durableId="1255437626">
    <w:abstractNumId w:val="47"/>
  </w:num>
  <w:num w:numId="42" w16cid:durableId="1027104809">
    <w:abstractNumId w:val="26"/>
  </w:num>
  <w:num w:numId="43" w16cid:durableId="1125542543">
    <w:abstractNumId w:val="48"/>
  </w:num>
  <w:num w:numId="44" w16cid:durableId="579365978">
    <w:abstractNumId w:val="31"/>
  </w:num>
  <w:num w:numId="45" w16cid:durableId="5863906">
    <w:abstractNumId w:val="8"/>
  </w:num>
  <w:num w:numId="46" w16cid:durableId="88350665">
    <w:abstractNumId w:val="28"/>
  </w:num>
  <w:num w:numId="47" w16cid:durableId="1521897896">
    <w:abstractNumId w:val="43"/>
  </w:num>
  <w:num w:numId="48" w16cid:durableId="455609948">
    <w:abstractNumId w:val="0"/>
  </w:num>
  <w:num w:numId="49" w16cid:durableId="444808160">
    <w:abstractNumId w:val="37"/>
  </w:num>
  <w:num w:numId="50" w16cid:durableId="953748824">
    <w:abstractNumId w:val="6"/>
  </w:num>
  <w:num w:numId="51" w16cid:durableId="2073263923">
    <w:abstractNumId w:val="15"/>
  </w:num>
  <w:num w:numId="52" w16cid:durableId="1345666597">
    <w:abstractNumId w:val="39"/>
  </w:num>
  <w:num w:numId="53" w16cid:durableId="178403670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7E4"/>
    <w:rsid w:val="00001E65"/>
    <w:rsid w:val="00004CA2"/>
    <w:rsid w:val="00036AEA"/>
    <w:rsid w:val="00041E00"/>
    <w:rsid w:val="00042E12"/>
    <w:rsid w:val="00044296"/>
    <w:rsid w:val="0005213E"/>
    <w:rsid w:val="00055E89"/>
    <w:rsid w:val="000619DA"/>
    <w:rsid w:val="00065677"/>
    <w:rsid w:val="00070B2D"/>
    <w:rsid w:val="00072A4C"/>
    <w:rsid w:val="000749B3"/>
    <w:rsid w:val="00074D7C"/>
    <w:rsid w:val="00084248"/>
    <w:rsid w:val="000903A8"/>
    <w:rsid w:val="000903EF"/>
    <w:rsid w:val="00091D7E"/>
    <w:rsid w:val="00096E4E"/>
    <w:rsid w:val="00097DF4"/>
    <w:rsid w:val="000B10E1"/>
    <w:rsid w:val="000B769E"/>
    <w:rsid w:val="000C3798"/>
    <w:rsid w:val="000C3DB3"/>
    <w:rsid w:val="000C6116"/>
    <w:rsid w:val="000C7036"/>
    <w:rsid w:val="000D0228"/>
    <w:rsid w:val="000D1BB6"/>
    <w:rsid w:val="000D321D"/>
    <w:rsid w:val="000D3B2F"/>
    <w:rsid w:val="000D7A30"/>
    <w:rsid w:val="000E12A7"/>
    <w:rsid w:val="000F05D2"/>
    <w:rsid w:val="000F2728"/>
    <w:rsid w:val="000F3BFC"/>
    <w:rsid w:val="000F584D"/>
    <w:rsid w:val="000F7641"/>
    <w:rsid w:val="00101626"/>
    <w:rsid w:val="001026DB"/>
    <w:rsid w:val="00102E86"/>
    <w:rsid w:val="00102FCE"/>
    <w:rsid w:val="0011118A"/>
    <w:rsid w:val="00127C47"/>
    <w:rsid w:val="00137890"/>
    <w:rsid w:val="00142C8F"/>
    <w:rsid w:val="001433DA"/>
    <w:rsid w:val="00147C29"/>
    <w:rsid w:val="00165B04"/>
    <w:rsid w:val="00170564"/>
    <w:rsid w:val="00171EB4"/>
    <w:rsid w:val="00174564"/>
    <w:rsid w:val="001817AC"/>
    <w:rsid w:val="00195D69"/>
    <w:rsid w:val="001A0156"/>
    <w:rsid w:val="001A5520"/>
    <w:rsid w:val="001A59E4"/>
    <w:rsid w:val="001A654D"/>
    <w:rsid w:val="001B2543"/>
    <w:rsid w:val="001B53C5"/>
    <w:rsid w:val="001D3772"/>
    <w:rsid w:val="001D50F7"/>
    <w:rsid w:val="001D7937"/>
    <w:rsid w:val="001F22DD"/>
    <w:rsid w:val="0020227D"/>
    <w:rsid w:val="002064E0"/>
    <w:rsid w:val="0021211A"/>
    <w:rsid w:val="00212375"/>
    <w:rsid w:val="002133C9"/>
    <w:rsid w:val="00236910"/>
    <w:rsid w:val="00237A40"/>
    <w:rsid w:val="00237B9D"/>
    <w:rsid w:val="00240029"/>
    <w:rsid w:val="002567C6"/>
    <w:rsid w:val="0026037B"/>
    <w:rsid w:val="002608F6"/>
    <w:rsid w:val="00267BE3"/>
    <w:rsid w:val="002704C5"/>
    <w:rsid w:val="00280D37"/>
    <w:rsid w:val="0028211F"/>
    <w:rsid w:val="002A1131"/>
    <w:rsid w:val="002A17C6"/>
    <w:rsid w:val="002A3165"/>
    <w:rsid w:val="002B29C7"/>
    <w:rsid w:val="002B7173"/>
    <w:rsid w:val="002C1531"/>
    <w:rsid w:val="002C2455"/>
    <w:rsid w:val="002D028F"/>
    <w:rsid w:val="002D6642"/>
    <w:rsid w:val="002E13FC"/>
    <w:rsid w:val="002E27FC"/>
    <w:rsid w:val="002E2CAF"/>
    <w:rsid w:val="002E2D8D"/>
    <w:rsid w:val="002E51A2"/>
    <w:rsid w:val="002E5C1B"/>
    <w:rsid w:val="002F1023"/>
    <w:rsid w:val="002F65F4"/>
    <w:rsid w:val="003047C1"/>
    <w:rsid w:val="0030507E"/>
    <w:rsid w:val="00310B27"/>
    <w:rsid w:val="003129C7"/>
    <w:rsid w:val="00314B76"/>
    <w:rsid w:val="00315F22"/>
    <w:rsid w:val="0032030E"/>
    <w:rsid w:val="003204F4"/>
    <w:rsid w:val="00322E37"/>
    <w:rsid w:val="00331B6C"/>
    <w:rsid w:val="00341F7B"/>
    <w:rsid w:val="00341FDB"/>
    <w:rsid w:val="00345058"/>
    <w:rsid w:val="0035044F"/>
    <w:rsid w:val="003519D0"/>
    <w:rsid w:val="00352630"/>
    <w:rsid w:val="00361055"/>
    <w:rsid w:val="00362B54"/>
    <w:rsid w:val="00370ED7"/>
    <w:rsid w:val="0037588A"/>
    <w:rsid w:val="00376D75"/>
    <w:rsid w:val="00376F0C"/>
    <w:rsid w:val="00391A66"/>
    <w:rsid w:val="003A10D1"/>
    <w:rsid w:val="003A2E8D"/>
    <w:rsid w:val="003A5DD5"/>
    <w:rsid w:val="003A7887"/>
    <w:rsid w:val="003B1B67"/>
    <w:rsid w:val="003B1F3C"/>
    <w:rsid w:val="003B51AA"/>
    <w:rsid w:val="003C38EA"/>
    <w:rsid w:val="003C7C5D"/>
    <w:rsid w:val="003D3BB5"/>
    <w:rsid w:val="003D4429"/>
    <w:rsid w:val="003E3D23"/>
    <w:rsid w:val="003F3F87"/>
    <w:rsid w:val="003F5BA8"/>
    <w:rsid w:val="003F7E68"/>
    <w:rsid w:val="00403C3E"/>
    <w:rsid w:val="0040639B"/>
    <w:rsid w:val="00416EF0"/>
    <w:rsid w:val="00430A32"/>
    <w:rsid w:val="00431A75"/>
    <w:rsid w:val="004451DA"/>
    <w:rsid w:val="00445AB1"/>
    <w:rsid w:val="00453C7C"/>
    <w:rsid w:val="004639F5"/>
    <w:rsid w:val="00466856"/>
    <w:rsid w:val="00471F3D"/>
    <w:rsid w:val="004739D9"/>
    <w:rsid w:val="00474A3A"/>
    <w:rsid w:val="00474F4E"/>
    <w:rsid w:val="00483775"/>
    <w:rsid w:val="004852E6"/>
    <w:rsid w:val="004931FC"/>
    <w:rsid w:val="00493385"/>
    <w:rsid w:val="004966B3"/>
    <w:rsid w:val="004A7A8B"/>
    <w:rsid w:val="004B17DE"/>
    <w:rsid w:val="004B2CB5"/>
    <w:rsid w:val="004B7B6A"/>
    <w:rsid w:val="004C31FF"/>
    <w:rsid w:val="004C3414"/>
    <w:rsid w:val="004C3B47"/>
    <w:rsid w:val="004C3F0E"/>
    <w:rsid w:val="004C6391"/>
    <w:rsid w:val="004D06A7"/>
    <w:rsid w:val="004D1D51"/>
    <w:rsid w:val="004D27BC"/>
    <w:rsid w:val="004D2CFB"/>
    <w:rsid w:val="004D2F9C"/>
    <w:rsid w:val="004D3322"/>
    <w:rsid w:val="004E2200"/>
    <w:rsid w:val="004F441E"/>
    <w:rsid w:val="00502D71"/>
    <w:rsid w:val="00505169"/>
    <w:rsid w:val="0050550D"/>
    <w:rsid w:val="00515D06"/>
    <w:rsid w:val="00526574"/>
    <w:rsid w:val="00534724"/>
    <w:rsid w:val="005352B1"/>
    <w:rsid w:val="005402EA"/>
    <w:rsid w:val="00542E17"/>
    <w:rsid w:val="00543D14"/>
    <w:rsid w:val="005527D6"/>
    <w:rsid w:val="005529D5"/>
    <w:rsid w:val="00553667"/>
    <w:rsid w:val="00556B8E"/>
    <w:rsid w:val="0056030D"/>
    <w:rsid w:val="005619D6"/>
    <w:rsid w:val="0056349F"/>
    <w:rsid w:val="00564217"/>
    <w:rsid w:val="005646D3"/>
    <w:rsid w:val="00567D56"/>
    <w:rsid w:val="00572769"/>
    <w:rsid w:val="00574317"/>
    <w:rsid w:val="00577B56"/>
    <w:rsid w:val="005813C4"/>
    <w:rsid w:val="00582F1D"/>
    <w:rsid w:val="0058300F"/>
    <w:rsid w:val="00583339"/>
    <w:rsid w:val="00583C2A"/>
    <w:rsid w:val="0058649A"/>
    <w:rsid w:val="00593745"/>
    <w:rsid w:val="005A2142"/>
    <w:rsid w:val="005A5622"/>
    <w:rsid w:val="005A5C4B"/>
    <w:rsid w:val="005B6D81"/>
    <w:rsid w:val="005C1E5B"/>
    <w:rsid w:val="005C377F"/>
    <w:rsid w:val="005C428E"/>
    <w:rsid w:val="005D1A2D"/>
    <w:rsid w:val="005D443D"/>
    <w:rsid w:val="005D5FE6"/>
    <w:rsid w:val="005E0357"/>
    <w:rsid w:val="005E3420"/>
    <w:rsid w:val="005E627C"/>
    <w:rsid w:val="005E7AC8"/>
    <w:rsid w:val="005E7C56"/>
    <w:rsid w:val="005F2E6C"/>
    <w:rsid w:val="005F449F"/>
    <w:rsid w:val="005F57DB"/>
    <w:rsid w:val="006172F3"/>
    <w:rsid w:val="00620876"/>
    <w:rsid w:val="00622550"/>
    <w:rsid w:val="00624401"/>
    <w:rsid w:val="00632704"/>
    <w:rsid w:val="00634057"/>
    <w:rsid w:val="00634CD9"/>
    <w:rsid w:val="0064133C"/>
    <w:rsid w:val="0064445A"/>
    <w:rsid w:val="00644F5D"/>
    <w:rsid w:val="00650B93"/>
    <w:rsid w:val="006532D2"/>
    <w:rsid w:val="00657AFE"/>
    <w:rsid w:val="00667F83"/>
    <w:rsid w:val="0067044A"/>
    <w:rsid w:val="00673D0F"/>
    <w:rsid w:val="006776F3"/>
    <w:rsid w:val="006831EF"/>
    <w:rsid w:val="006867E4"/>
    <w:rsid w:val="00687B03"/>
    <w:rsid w:val="00696C66"/>
    <w:rsid w:val="006A037E"/>
    <w:rsid w:val="006A4339"/>
    <w:rsid w:val="006C1727"/>
    <w:rsid w:val="006D79E1"/>
    <w:rsid w:val="006E2C13"/>
    <w:rsid w:val="006E2D88"/>
    <w:rsid w:val="006E4431"/>
    <w:rsid w:val="006E54D5"/>
    <w:rsid w:val="00700D8B"/>
    <w:rsid w:val="007071AD"/>
    <w:rsid w:val="007128E5"/>
    <w:rsid w:val="00716719"/>
    <w:rsid w:val="00721D9E"/>
    <w:rsid w:val="00727DAD"/>
    <w:rsid w:val="007301D5"/>
    <w:rsid w:val="00731ED2"/>
    <w:rsid w:val="00732284"/>
    <w:rsid w:val="00744B10"/>
    <w:rsid w:val="0075471F"/>
    <w:rsid w:val="00761DCE"/>
    <w:rsid w:val="00762B30"/>
    <w:rsid w:val="00765044"/>
    <w:rsid w:val="0076601D"/>
    <w:rsid w:val="0077316B"/>
    <w:rsid w:val="00775134"/>
    <w:rsid w:val="007802B2"/>
    <w:rsid w:val="00786D7E"/>
    <w:rsid w:val="0079598D"/>
    <w:rsid w:val="00795DC0"/>
    <w:rsid w:val="00797DBD"/>
    <w:rsid w:val="007A0E5C"/>
    <w:rsid w:val="007A27A7"/>
    <w:rsid w:val="007A4F15"/>
    <w:rsid w:val="007A537C"/>
    <w:rsid w:val="007C0F00"/>
    <w:rsid w:val="007C482E"/>
    <w:rsid w:val="007D0628"/>
    <w:rsid w:val="007D2891"/>
    <w:rsid w:val="007D47FB"/>
    <w:rsid w:val="007D6B06"/>
    <w:rsid w:val="007E0184"/>
    <w:rsid w:val="007E5D50"/>
    <w:rsid w:val="007F176C"/>
    <w:rsid w:val="007F601E"/>
    <w:rsid w:val="007F7000"/>
    <w:rsid w:val="008037B3"/>
    <w:rsid w:val="00804D05"/>
    <w:rsid w:val="00815708"/>
    <w:rsid w:val="00826554"/>
    <w:rsid w:val="00832E97"/>
    <w:rsid w:val="0083460D"/>
    <w:rsid w:val="008441D4"/>
    <w:rsid w:val="0084601F"/>
    <w:rsid w:val="00847CEE"/>
    <w:rsid w:val="008510B7"/>
    <w:rsid w:val="00854411"/>
    <w:rsid w:val="00854961"/>
    <w:rsid w:val="00855F83"/>
    <w:rsid w:val="00857171"/>
    <w:rsid w:val="00860E4E"/>
    <w:rsid w:val="0086219E"/>
    <w:rsid w:val="008719C7"/>
    <w:rsid w:val="00874424"/>
    <w:rsid w:val="008775E2"/>
    <w:rsid w:val="00880AC8"/>
    <w:rsid w:val="008818CD"/>
    <w:rsid w:val="00885F1A"/>
    <w:rsid w:val="00895742"/>
    <w:rsid w:val="008A0086"/>
    <w:rsid w:val="008A20AA"/>
    <w:rsid w:val="008A20FB"/>
    <w:rsid w:val="008B24C2"/>
    <w:rsid w:val="008B44BC"/>
    <w:rsid w:val="008B4AE2"/>
    <w:rsid w:val="008C3B94"/>
    <w:rsid w:val="008C508E"/>
    <w:rsid w:val="008D08E2"/>
    <w:rsid w:val="008D36D5"/>
    <w:rsid w:val="008D42B1"/>
    <w:rsid w:val="008D5691"/>
    <w:rsid w:val="008E4600"/>
    <w:rsid w:val="008E48AA"/>
    <w:rsid w:val="008E78CC"/>
    <w:rsid w:val="008E7958"/>
    <w:rsid w:val="008F15E5"/>
    <w:rsid w:val="00901B1B"/>
    <w:rsid w:val="0090429F"/>
    <w:rsid w:val="00911B20"/>
    <w:rsid w:val="00913E91"/>
    <w:rsid w:val="00916BBC"/>
    <w:rsid w:val="00917AD3"/>
    <w:rsid w:val="009248BC"/>
    <w:rsid w:val="0092672C"/>
    <w:rsid w:val="00926C5A"/>
    <w:rsid w:val="0093189D"/>
    <w:rsid w:val="00934268"/>
    <w:rsid w:val="009354F9"/>
    <w:rsid w:val="00935FB4"/>
    <w:rsid w:val="0094156B"/>
    <w:rsid w:val="00947E09"/>
    <w:rsid w:val="0095067F"/>
    <w:rsid w:val="00954E87"/>
    <w:rsid w:val="00963128"/>
    <w:rsid w:val="00965E5E"/>
    <w:rsid w:val="00976D3F"/>
    <w:rsid w:val="0099518D"/>
    <w:rsid w:val="009961D0"/>
    <w:rsid w:val="00996C72"/>
    <w:rsid w:val="009B2A45"/>
    <w:rsid w:val="009B6AA2"/>
    <w:rsid w:val="009C03B8"/>
    <w:rsid w:val="009C42B7"/>
    <w:rsid w:val="009C56CB"/>
    <w:rsid w:val="009C7357"/>
    <w:rsid w:val="009D08E3"/>
    <w:rsid w:val="009D2E88"/>
    <w:rsid w:val="009E08C0"/>
    <w:rsid w:val="009E330A"/>
    <w:rsid w:val="009E6BB8"/>
    <w:rsid w:val="009F1939"/>
    <w:rsid w:val="009F5350"/>
    <w:rsid w:val="00A002D8"/>
    <w:rsid w:val="00A004B6"/>
    <w:rsid w:val="00A03D11"/>
    <w:rsid w:val="00A05D15"/>
    <w:rsid w:val="00A2112E"/>
    <w:rsid w:val="00A33ADB"/>
    <w:rsid w:val="00A41934"/>
    <w:rsid w:val="00A524F9"/>
    <w:rsid w:val="00A563B1"/>
    <w:rsid w:val="00A56DCE"/>
    <w:rsid w:val="00A659C3"/>
    <w:rsid w:val="00A672EC"/>
    <w:rsid w:val="00A67359"/>
    <w:rsid w:val="00A868CA"/>
    <w:rsid w:val="00A91C1C"/>
    <w:rsid w:val="00AA0017"/>
    <w:rsid w:val="00AA2926"/>
    <w:rsid w:val="00AA3E43"/>
    <w:rsid w:val="00AA41E8"/>
    <w:rsid w:val="00AB4D76"/>
    <w:rsid w:val="00AB5169"/>
    <w:rsid w:val="00AB61C5"/>
    <w:rsid w:val="00AC39E3"/>
    <w:rsid w:val="00AC64BB"/>
    <w:rsid w:val="00AD2658"/>
    <w:rsid w:val="00AD2C8E"/>
    <w:rsid w:val="00AD52B2"/>
    <w:rsid w:val="00AE3E4D"/>
    <w:rsid w:val="00AE5A1D"/>
    <w:rsid w:val="00AE64AF"/>
    <w:rsid w:val="00AF0057"/>
    <w:rsid w:val="00AF0260"/>
    <w:rsid w:val="00AF20BD"/>
    <w:rsid w:val="00B01930"/>
    <w:rsid w:val="00B02E4E"/>
    <w:rsid w:val="00B035BA"/>
    <w:rsid w:val="00B06B31"/>
    <w:rsid w:val="00B1293C"/>
    <w:rsid w:val="00B27E25"/>
    <w:rsid w:val="00B33C0B"/>
    <w:rsid w:val="00B41B85"/>
    <w:rsid w:val="00B57340"/>
    <w:rsid w:val="00B61431"/>
    <w:rsid w:val="00B6743C"/>
    <w:rsid w:val="00B70035"/>
    <w:rsid w:val="00B7033A"/>
    <w:rsid w:val="00B7504A"/>
    <w:rsid w:val="00B80800"/>
    <w:rsid w:val="00B80C2E"/>
    <w:rsid w:val="00B86BD2"/>
    <w:rsid w:val="00B86D56"/>
    <w:rsid w:val="00B9346E"/>
    <w:rsid w:val="00B946B0"/>
    <w:rsid w:val="00B94940"/>
    <w:rsid w:val="00B94E73"/>
    <w:rsid w:val="00BA2888"/>
    <w:rsid w:val="00BA4225"/>
    <w:rsid w:val="00BA7104"/>
    <w:rsid w:val="00BB17ED"/>
    <w:rsid w:val="00BB6204"/>
    <w:rsid w:val="00BB6873"/>
    <w:rsid w:val="00BB6ABA"/>
    <w:rsid w:val="00BB6CEA"/>
    <w:rsid w:val="00BC44E2"/>
    <w:rsid w:val="00BC614C"/>
    <w:rsid w:val="00BD39B8"/>
    <w:rsid w:val="00BD4257"/>
    <w:rsid w:val="00BD474B"/>
    <w:rsid w:val="00BE13B2"/>
    <w:rsid w:val="00BF2968"/>
    <w:rsid w:val="00BF3C2B"/>
    <w:rsid w:val="00BF429D"/>
    <w:rsid w:val="00BF52F9"/>
    <w:rsid w:val="00BF6AF5"/>
    <w:rsid w:val="00C064F7"/>
    <w:rsid w:val="00C06F67"/>
    <w:rsid w:val="00C14ED8"/>
    <w:rsid w:val="00C16662"/>
    <w:rsid w:val="00C250F0"/>
    <w:rsid w:val="00C30428"/>
    <w:rsid w:val="00C30A23"/>
    <w:rsid w:val="00C373F7"/>
    <w:rsid w:val="00C379EC"/>
    <w:rsid w:val="00C40225"/>
    <w:rsid w:val="00C50EC0"/>
    <w:rsid w:val="00C5289F"/>
    <w:rsid w:val="00C52C43"/>
    <w:rsid w:val="00C5712B"/>
    <w:rsid w:val="00C671E5"/>
    <w:rsid w:val="00C70DC8"/>
    <w:rsid w:val="00C7155B"/>
    <w:rsid w:val="00C73E1E"/>
    <w:rsid w:val="00C8072B"/>
    <w:rsid w:val="00C80B6C"/>
    <w:rsid w:val="00C8414C"/>
    <w:rsid w:val="00C86FDA"/>
    <w:rsid w:val="00C916C9"/>
    <w:rsid w:val="00C9306D"/>
    <w:rsid w:val="00C9403E"/>
    <w:rsid w:val="00C94AB0"/>
    <w:rsid w:val="00C96DD6"/>
    <w:rsid w:val="00CA4A0F"/>
    <w:rsid w:val="00CB7C64"/>
    <w:rsid w:val="00CC1005"/>
    <w:rsid w:val="00CC6A9A"/>
    <w:rsid w:val="00CD14AB"/>
    <w:rsid w:val="00CD78DC"/>
    <w:rsid w:val="00CE26DA"/>
    <w:rsid w:val="00CF32AD"/>
    <w:rsid w:val="00D03709"/>
    <w:rsid w:val="00D04CF4"/>
    <w:rsid w:val="00D0764D"/>
    <w:rsid w:val="00D14527"/>
    <w:rsid w:val="00D148D9"/>
    <w:rsid w:val="00D17563"/>
    <w:rsid w:val="00D235EE"/>
    <w:rsid w:val="00D24554"/>
    <w:rsid w:val="00D2683B"/>
    <w:rsid w:val="00D30165"/>
    <w:rsid w:val="00D30BBE"/>
    <w:rsid w:val="00D34263"/>
    <w:rsid w:val="00D34DFD"/>
    <w:rsid w:val="00D430C0"/>
    <w:rsid w:val="00D456D6"/>
    <w:rsid w:val="00D51083"/>
    <w:rsid w:val="00D57B4C"/>
    <w:rsid w:val="00D67031"/>
    <w:rsid w:val="00D70F17"/>
    <w:rsid w:val="00D71CC6"/>
    <w:rsid w:val="00D71DD6"/>
    <w:rsid w:val="00D72B11"/>
    <w:rsid w:val="00D73420"/>
    <w:rsid w:val="00D73AE0"/>
    <w:rsid w:val="00D84991"/>
    <w:rsid w:val="00D85112"/>
    <w:rsid w:val="00D87ACD"/>
    <w:rsid w:val="00D96C0F"/>
    <w:rsid w:val="00DA1A09"/>
    <w:rsid w:val="00DB2AA8"/>
    <w:rsid w:val="00DB7056"/>
    <w:rsid w:val="00DC0367"/>
    <w:rsid w:val="00DC0522"/>
    <w:rsid w:val="00DC3DFB"/>
    <w:rsid w:val="00DD37C8"/>
    <w:rsid w:val="00DE43EC"/>
    <w:rsid w:val="00DE7C87"/>
    <w:rsid w:val="00DF1C8A"/>
    <w:rsid w:val="00E11EC0"/>
    <w:rsid w:val="00E12FEB"/>
    <w:rsid w:val="00E17A1D"/>
    <w:rsid w:val="00E17EF6"/>
    <w:rsid w:val="00E2019F"/>
    <w:rsid w:val="00E213F0"/>
    <w:rsid w:val="00E273A7"/>
    <w:rsid w:val="00E27DC9"/>
    <w:rsid w:val="00E36E73"/>
    <w:rsid w:val="00E40D3D"/>
    <w:rsid w:val="00E42DFB"/>
    <w:rsid w:val="00E517F0"/>
    <w:rsid w:val="00E5379E"/>
    <w:rsid w:val="00E54943"/>
    <w:rsid w:val="00E649CB"/>
    <w:rsid w:val="00E73707"/>
    <w:rsid w:val="00E7538A"/>
    <w:rsid w:val="00E76D10"/>
    <w:rsid w:val="00E8778C"/>
    <w:rsid w:val="00E87B8A"/>
    <w:rsid w:val="00E958E3"/>
    <w:rsid w:val="00EA3896"/>
    <w:rsid w:val="00EA46C2"/>
    <w:rsid w:val="00EA496D"/>
    <w:rsid w:val="00EA49A8"/>
    <w:rsid w:val="00EA4A6B"/>
    <w:rsid w:val="00EA5AE1"/>
    <w:rsid w:val="00EA7CDF"/>
    <w:rsid w:val="00EB1A55"/>
    <w:rsid w:val="00EB1B13"/>
    <w:rsid w:val="00EC08A4"/>
    <w:rsid w:val="00EC5C1A"/>
    <w:rsid w:val="00EC7BD5"/>
    <w:rsid w:val="00ED0137"/>
    <w:rsid w:val="00ED54F5"/>
    <w:rsid w:val="00EE1D55"/>
    <w:rsid w:val="00EE2841"/>
    <w:rsid w:val="00F0077E"/>
    <w:rsid w:val="00F009C8"/>
    <w:rsid w:val="00F03C7A"/>
    <w:rsid w:val="00F07DDF"/>
    <w:rsid w:val="00F12898"/>
    <w:rsid w:val="00F12E7C"/>
    <w:rsid w:val="00F25C57"/>
    <w:rsid w:val="00F274C6"/>
    <w:rsid w:val="00F37D61"/>
    <w:rsid w:val="00F422AA"/>
    <w:rsid w:val="00F4316B"/>
    <w:rsid w:val="00F4637B"/>
    <w:rsid w:val="00F55EE2"/>
    <w:rsid w:val="00F572F4"/>
    <w:rsid w:val="00F60D04"/>
    <w:rsid w:val="00F62376"/>
    <w:rsid w:val="00F62FE5"/>
    <w:rsid w:val="00F63D55"/>
    <w:rsid w:val="00F64778"/>
    <w:rsid w:val="00F64C4B"/>
    <w:rsid w:val="00F7269A"/>
    <w:rsid w:val="00F80010"/>
    <w:rsid w:val="00F82864"/>
    <w:rsid w:val="00F86625"/>
    <w:rsid w:val="00F95277"/>
    <w:rsid w:val="00FA71E2"/>
    <w:rsid w:val="00FB4868"/>
    <w:rsid w:val="00FB5A8D"/>
    <w:rsid w:val="00FC6035"/>
    <w:rsid w:val="00FD223D"/>
    <w:rsid w:val="00FD4361"/>
    <w:rsid w:val="00FD5D96"/>
    <w:rsid w:val="00FE6638"/>
    <w:rsid w:val="00FF3B91"/>
    <w:rsid w:val="029D3890"/>
    <w:rsid w:val="033BCA6C"/>
    <w:rsid w:val="03EF06EC"/>
    <w:rsid w:val="04D58DA7"/>
    <w:rsid w:val="05417EDA"/>
    <w:rsid w:val="06B2044E"/>
    <w:rsid w:val="0AC5BC83"/>
    <w:rsid w:val="0C3B8A18"/>
    <w:rsid w:val="0E30D15C"/>
    <w:rsid w:val="152F56C5"/>
    <w:rsid w:val="16A8430F"/>
    <w:rsid w:val="16C9C069"/>
    <w:rsid w:val="1B2DB2E2"/>
    <w:rsid w:val="1BAA96AB"/>
    <w:rsid w:val="1E40F687"/>
    <w:rsid w:val="1EC3CEB7"/>
    <w:rsid w:val="1F793E28"/>
    <w:rsid w:val="1F885640"/>
    <w:rsid w:val="22017317"/>
    <w:rsid w:val="220D0FDF"/>
    <w:rsid w:val="235FF1A5"/>
    <w:rsid w:val="29B65C77"/>
    <w:rsid w:val="2A6E29BC"/>
    <w:rsid w:val="2AB9D148"/>
    <w:rsid w:val="2C44B835"/>
    <w:rsid w:val="2CE60366"/>
    <w:rsid w:val="305C35D6"/>
    <w:rsid w:val="336C1DB7"/>
    <w:rsid w:val="3755B42F"/>
    <w:rsid w:val="38280373"/>
    <w:rsid w:val="3CED4522"/>
    <w:rsid w:val="3DBB0E0C"/>
    <w:rsid w:val="3E50C97E"/>
    <w:rsid w:val="3FE77D76"/>
    <w:rsid w:val="407C586C"/>
    <w:rsid w:val="420D59B4"/>
    <w:rsid w:val="42818612"/>
    <w:rsid w:val="4415C4EA"/>
    <w:rsid w:val="457A3C0A"/>
    <w:rsid w:val="4672D8AF"/>
    <w:rsid w:val="46B43441"/>
    <w:rsid w:val="4B42B747"/>
    <w:rsid w:val="4C991B0D"/>
    <w:rsid w:val="4E8F711E"/>
    <w:rsid w:val="4ED8B2BB"/>
    <w:rsid w:val="510E1B63"/>
    <w:rsid w:val="519542C7"/>
    <w:rsid w:val="5318E611"/>
    <w:rsid w:val="537309FB"/>
    <w:rsid w:val="55723182"/>
    <w:rsid w:val="56ADFE6B"/>
    <w:rsid w:val="575B4F47"/>
    <w:rsid w:val="5B867EED"/>
    <w:rsid w:val="5FC15F5F"/>
    <w:rsid w:val="5FD40ED3"/>
    <w:rsid w:val="661FFE41"/>
    <w:rsid w:val="678E4950"/>
    <w:rsid w:val="69F79E5E"/>
    <w:rsid w:val="6CC3BE0C"/>
    <w:rsid w:val="6E376F49"/>
    <w:rsid w:val="6ECF945E"/>
    <w:rsid w:val="71E9B4C3"/>
    <w:rsid w:val="7878B37B"/>
    <w:rsid w:val="7E4AE1BF"/>
    <w:rsid w:val="7F42E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A2FAA0"/>
  <w14:defaultImageDpi w14:val="300"/>
  <w15:docId w15:val="{7B99EBBC-66DB-45E0-9E03-7B46FF47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04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F80010"/>
    <w:pPr>
      <w:keepNext/>
      <w:keepLines/>
      <w:spacing w:before="40" w:line="259" w:lineRule="auto"/>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0BD"/>
    <w:pPr>
      <w:tabs>
        <w:tab w:val="center" w:pos="4320"/>
        <w:tab w:val="right" w:pos="8640"/>
      </w:tabs>
    </w:pPr>
  </w:style>
  <w:style w:type="character" w:customStyle="1" w:styleId="HeaderChar">
    <w:name w:val="Header Char"/>
    <w:basedOn w:val="DefaultParagraphFont"/>
    <w:link w:val="Header"/>
    <w:uiPriority w:val="99"/>
    <w:rsid w:val="00AF20BD"/>
  </w:style>
  <w:style w:type="paragraph" w:styleId="Footer">
    <w:name w:val="footer"/>
    <w:basedOn w:val="Normal"/>
    <w:link w:val="FooterChar"/>
    <w:uiPriority w:val="99"/>
    <w:unhideWhenUsed/>
    <w:rsid w:val="00AF20BD"/>
    <w:pPr>
      <w:tabs>
        <w:tab w:val="center" w:pos="4320"/>
        <w:tab w:val="right" w:pos="8640"/>
      </w:tabs>
    </w:pPr>
  </w:style>
  <w:style w:type="character" w:customStyle="1" w:styleId="FooterChar">
    <w:name w:val="Footer Char"/>
    <w:basedOn w:val="DefaultParagraphFont"/>
    <w:link w:val="Footer"/>
    <w:uiPriority w:val="99"/>
    <w:rsid w:val="00AF20BD"/>
  </w:style>
  <w:style w:type="character" w:customStyle="1" w:styleId="Heading2Char">
    <w:name w:val="Heading 2 Char"/>
    <w:basedOn w:val="DefaultParagraphFont"/>
    <w:link w:val="Heading2"/>
    <w:uiPriority w:val="9"/>
    <w:rsid w:val="00F80010"/>
    <w:rPr>
      <w:rFonts w:ascii="Calibri Light" w:eastAsia="Times New Roman" w:hAnsi="Calibri Light" w:cs="Times New Roman"/>
      <w:color w:val="2E74B5"/>
      <w:sz w:val="26"/>
      <w:szCs w:val="26"/>
    </w:rPr>
  </w:style>
  <w:style w:type="paragraph" w:styleId="Title">
    <w:name w:val="Title"/>
    <w:basedOn w:val="Normal"/>
    <w:link w:val="TitleChar"/>
    <w:qFormat/>
    <w:rsid w:val="00F80010"/>
    <w:pPr>
      <w:jc w:val="center"/>
    </w:pPr>
    <w:rPr>
      <w:rFonts w:ascii="CG Times" w:eastAsia="Times New Roman" w:hAnsi="CG Times" w:cs="Times New Roman"/>
      <w:b/>
      <w:szCs w:val="20"/>
    </w:rPr>
  </w:style>
  <w:style w:type="character" w:customStyle="1" w:styleId="TitleChar">
    <w:name w:val="Title Char"/>
    <w:basedOn w:val="DefaultParagraphFont"/>
    <w:link w:val="Title"/>
    <w:rsid w:val="00F80010"/>
    <w:rPr>
      <w:rFonts w:ascii="CG Times" w:eastAsia="Times New Roman" w:hAnsi="CG Times" w:cs="Times New Roman"/>
      <w:b/>
      <w:szCs w:val="20"/>
    </w:rPr>
  </w:style>
  <w:style w:type="paragraph" w:customStyle="1" w:styleId="Default">
    <w:name w:val="Default"/>
    <w:rsid w:val="00F80010"/>
    <w:pPr>
      <w:autoSpaceDE w:val="0"/>
      <w:autoSpaceDN w:val="0"/>
      <w:adjustRightInd w:val="0"/>
    </w:pPr>
    <w:rPr>
      <w:rFonts w:ascii="Arial" w:eastAsia="Calibri" w:hAnsi="Arial" w:cs="Arial"/>
      <w:color w:val="000000"/>
    </w:rPr>
  </w:style>
  <w:style w:type="character" w:styleId="CommentReference">
    <w:name w:val="annotation reference"/>
    <w:basedOn w:val="DefaultParagraphFont"/>
    <w:uiPriority w:val="99"/>
    <w:semiHidden/>
    <w:unhideWhenUsed/>
    <w:rsid w:val="0099518D"/>
    <w:rPr>
      <w:sz w:val="16"/>
      <w:szCs w:val="16"/>
    </w:rPr>
  </w:style>
  <w:style w:type="paragraph" w:styleId="CommentText">
    <w:name w:val="annotation text"/>
    <w:basedOn w:val="Normal"/>
    <w:link w:val="CommentTextChar"/>
    <w:uiPriority w:val="99"/>
    <w:unhideWhenUsed/>
    <w:rsid w:val="0099518D"/>
    <w:rPr>
      <w:sz w:val="20"/>
      <w:szCs w:val="20"/>
    </w:rPr>
  </w:style>
  <w:style w:type="character" w:customStyle="1" w:styleId="CommentTextChar">
    <w:name w:val="Comment Text Char"/>
    <w:basedOn w:val="DefaultParagraphFont"/>
    <w:link w:val="CommentText"/>
    <w:uiPriority w:val="99"/>
    <w:rsid w:val="0099518D"/>
    <w:rPr>
      <w:sz w:val="20"/>
      <w:szCs w:val="20"/>
    </w:rPr>
  </w:style>
  <w:style w:type="paragraph" w:styleId="CommentSubject">
    <w:name w:val="annotation subject"/>
    <w:basedOn w:val="CommentText"/>
    <w:next w:val="CommentText"/>
    <w:link w:val="CommentSubjectChar"/>
    <w:uiPriority w:val="99"/>
    <w:semiHidden/>
    <w:unhideWhenUsed/>
    <w:rsid w:val="0099518D"/>
    <w:rPr>
      <w:b/>
      <w:bCs/>
    </w:rPr>
  </w:style>
  <w:style w:type="character" w:customStyle="1" w:styleId="CommentSubjectChar">
    <w:name w:val="Comment Subject Char"/>
    <w:basedOn w:val="CommentTextChar"/>
    <w:link w:val="CommentSubject"/>
    <w:uiPriority w:val="99"/>
    <w:semiHidden/>
    <w:rsid w:val="0099518D"/>
    <w:rPr>
      <w:b/>
      <w:bCs/>
      <w:sz w:val="20"/>
      <w:szCs w:val="20"/>
    </w:rPr>
  </w:style>
  <w:style w:type="paragraph" w:styleId="Revision">
    <w:name w:val="Revision"/>
    <w:hidden/>
    <w:uiPriority w:val="99"/>
    <w:semiHidden/>
    <w:rsid w:val="0099518D"/>
  </w:style>
  <w:style w:type="paragraph" w:styleId="BalloonText">
    <w:name w:val="Balloon Text"/>
    <w:basedOn w:val="Normal"/>
    <w:link w:val="BalloonTextChar"/>
    <w:uiPriority w:val="99"/>
    <w:semiHidden/>
    <w:unhideWhenUsed/>
    <w:rsid w:val="00995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18D"/>
    <w:rPr>
      <w:rFonts w:ascii="Segoe UI" w:hAnsi="Segoe UI" w:cs="Segoe UI"/>
      <w:sz w:val="18"/>
      <w:szCs w:val="18"/>
    </w:rPr>
  </w:style>
  <w:style w:type="paragraph" w:styleId="ListParagraph">
    <w:name w:val="List Paragraph"/>
    <w:basedOn w:val="Normal"/>
    <w:uiPriority w:val="34"/>
    <w:qFormat/>
    <w:rsid w:val="005D1A2D"/>
    <w:pPr>
      <w:ind w:left="720"/>
      <w:contextualSpacing/>
    </w:pPr>
  </w:style>
  <w:style w:type="character" w:customStyle="1" w:styleId="Heading1Char">
    <w:name w:val="Heading 1 Char"/>
    <w:basedOn w:val="DefaultParagraphFont"/>
    <w:link w:val="Heading1"/>
    <w:uiPriority w:val="9"/>
    <w:rsid w:val="00765044"/>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76504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2E1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EC0"/>
    <w:rPr>
      <w:color w:val="0563C1"/>
      <w:u w:val="single"/>
    </w:rPr>
  </w:style>
  <w:style w:type="character" w:styleId="UnresolvedMention">
    <w:name w:val="Unresolved Mention"/>
    <w:basedOn w:val="DefaultParagraphFont"/>
    <w:uiPriority w:val="99"/>
    <w:semiHidden/>
    <w:unhideWhenUsed/>
    <w:rsid w:val="00687B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672657">
      <w:bodyDiv w:val="1"/>
      <w:marLeft w:val="0"/>
      <w:marRight w:val="0"/>
      <w:marTop w:val="0"/>
      <w:marBottom w:val="0"/>
      <w:divBdr>
        <w:top w:val="none" w:sz="0" w:space="0" w:color="auto"/>
        <w:left w:val="none" w:sz="0" w:space="0" w:color="auto"/>
        <w:bottom w:val="none" w:sz="0" w:space="0" w:color="auto"/>
        <w:right w:val="none" w:sz="0" w:space="0" w:color="auto"/>
      </w:divBdr>
    </w:div>
    <w:div w:id="754789017">
      <w:bodyDiv w:val="1"/>
      <w:marLeft w:val="0"/>
      <w:marRight w:val="0"/>
      <w:marTop w:val="0"/>
      <w:marBottom w:val="0"/>
      <w:divBdr>
        <w:top w:val="none" w:sz="0" w:space="0" w:color="auto"/>
        <w:left w:val="none" w:sz="0" w:space="0" w:color="auto"/>
        <w:bottom w:val="none" w:sz="0" w:space="0" w:color="auto"/>
        <w:right w:val="none" w:sz="0" w:space="0" w:color="auto"/>
      </w:divBdr>
      <w:divsChild>
        <w:div w:id="725228221">
          <w:marLeft w:val="446"/>
          <w:marRight w:val="0"/>
          <w:marTop w:val="120"/>
          <w:marBottom w:val="60"/>
          <w:divBdr>
            <w:top w:val="none" w:sz="0" w:space="0" w:color="auto"/>
            <w:left w:val="none" w:sz="0" w:space="0" w:color="auto"/>
            <w:bottom w:val="none" w:sz="0" w:space="0" w:color="auto"/>
            <w:right w:val="none" w:sz="0" w:space="0" w:color="auto"/>
          </w:divBdr>
        </w:div>
        <w:div w:id="115216963">
          <w:marLeft w:val="446"/>
          <w:marRight w:val="0"/>
          <w:marTop w:val="120"/>
          <w:marBottom w:val="60"/>
          <w:divBdr>
            <w:top w:val="none" w:sz="0" w:space="0" w:color="auto"/>
            <w:left w:val="none" w:sz="0" w:space="0" w:color="auto"/>
            <w:bottom w:val="none" w:sz="0" w:space="0" w:color="auto"/>
            <w:right w:val="none" w:sz="0" w:space="0" w:color="auto"/>
          </w:divBdr>
        </w:div>
        <w:div w:id="2068798051">
          <w:marLeft w:val="446"/>
          <w:marRight w:val="0"/>
          <w:marTop w:val="120"/>
          <w:marBottom w:val="60"/>
          <w:divBdr>
            <w:top w:val="none" w:sz="0" w:space="0" w:color="auto"/>
            <w:left w:val="none" w:sz="0" w:space="0" w:color="auto"/>
            <w:bottom w:val="none" w:sz="0" w:space="0" w:color="auto"/>
            <w:right w:val="none" w:sz="0" w:space="0" w:color="auto"/>
          </w:divBdr>
        </w:div>
        <w:div w:id="1194423520">
          <w:marLeft w:val="446"/>
          <w:marRight w:val="0"/>
          <w:marTop w:val="120"/>
          <w:marBottom w:val="60"/>
          <w:divBdr>
            <w:top w:val="none" w:sz="0" w:space="0" w:color="auto"/>
            <w:left w:val="none" w:sz="0" w:space="0" w:color="auto"/>
            <w:bottom w:val="none" w:sz="0" w:space="0" w:color="auto"/>
            <w:right w:val="none" w:sz="0" w:space="0" w:color="auto"/>
          </w:divBdr>
        </w:div>
        <w:div w:id="733040773">
          <w:marLeft w:val="446"/>
          <w:marRight w:val="0"/>
          <w:marTop w:val="120"/>
          <w:marBottom w:val="60"/>
          <w:divBdr>
            <w:top w:val="none" w:sz="0" w:space="0" w:color="auto"/>
            <w:left w:val="none" w:sz="0" w:space="0" w:color="auto"/>
            <w:bottom w:val="none" w:sz="0" w:space="0" w:color="auto"/>
            <w:right w:val="none" w:sz="0" w:space="0" w:color="auto"/>
          </w:divBdr>
        </w:div>
      </w:divsChild>
    </w:div>
    <w:div w:id="952521022">
      <w:bodyDiv w:val="1"/>
      <w:marLeft w:val="0"/>
      <w:marRight w:val="0"/>
      <w:marTop w:val="0"/>
      <w:marBottom w:val="0"/>
      <w:divBdr>
        <w:top w:val="none" w:sz="0" w:space="0" w:color="auto"/>
        <w:left w:val="none" w:sz="0" w:space="0" w:color="auto"/>
        <w:bottom w:val="none" w:sz="0" w:space="0" w:color="auto"/>
        <w:right w:val="none" w:sz="0" w:space="0" w:color="auto"/>
      </w:divBdr>
    </w:div>
    <w:div w:id="1194421034">
      <w:bodyDiv w:val="1"/>
      <w:marLeft w:val="0"/>
      <w:marRight w:val="0"/>
      <w:marTop w:val="0"/>
      <w:marBottom w:val="0"/>
      <w:divBdr>
        <w:top w:val="none" w:sz="0" w:space="0" w:color="auto"/>
        <w:left w:val="none" w:sz="0" w:space="0" w:color="auto"/>
        <w:bottom w:val="none" w:sz="0" w:space="0" w:color="auto"/>
        <w:right w:val="none" w:sz="0" w:space="0" w:color="auto"/>
      </w:divBdr>
    </w:div>
    <w:div w:id="1274554454">
      <w:bodyDiv w:val="1"/>
      <w:marLeft w:val="0"/>
      <w:marRight w:val="0"/>
      <w:marTop w:val="0"/>
      <w:marBottom w:val="0"/>
      <w:divBdr>
        <w:top w:val="none" w:sz="0" w:space="0" w:color="auto"/>
        <w:left w:val="none" w:sz="0" w:space="0" w:color="auto"/>
        <w:bottom w:val="none" w:sz="0" w:space="0" w:color="auto"/>
        <w:right w:val="none" w:sz="0" w:space="0" w:color="auto"/>
      </w:divBdr>
    </w:div>
    <w:div w:id="1880122366">
      <w:bodyDiv w:val="1"/>
      <w:marLeft w:val="0"/>
      <w:marRight w:val="0"/>
      <w:marTop w:val="0"/>
      <w:marBottom w:val="0"/>
      <w:divBdr>
        <w:top w:val="none" w:sz="0" w:space="0" w:color="auto"/>
        <w:left w:val="none" w:sz="0" w:space="0" w:color="auto"/>
        <w:bottom w:val="none" w:sz="0" w:space="0" w:color="auto"/>
        <w:right w:val="none" w:sz="0" w:space="0" w:color="auto"/>
      </w:divBdr>
    </w:div>
    <w:div w:id="2140144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pen.gov/DocumentCenter/View/14188/2024-Community-Survey-Open-Response-Comment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65220-07EA-451A-AE9E-183182CA4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1912</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KVD</Company>
  <LinksUpToDate>false</LinksUpToDate>
  <CharactersWithSpaces>12792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Viola</dc:creator>
  <cp:keywords/>
  <dc:description/>
  <cp:lastModifiedBy>John Barker</cp:lastModifiedBy>
  <cp:revision>3</cp:revision>
  <cp:lastPrinted>2022-06-09T13:12:00Z</cp:lastPrinted>
  <dcterms:created xsi:type="dcterms:W3CDTF">2024-09-18T14:38:00Z</dcterms:created>
  <dcterms:modified xsi:type="dcterms:W3CDTF">2024-09-18T17:14:00Z</dcterms:modified>
</cp:coreProperties>
</file>