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816B" w14:textId="3D88B91C" w:rsidR="00F46FFB" w:rsidRPr="00350654" w:rsidRDefault="00141030">
      <w:pPr>
        <w:pStyle w:val="Heading1"/>
        <w:spacing w:before="90"/>
        <w:ind w:left="3303" w:right="3380"/>
        <w:jc w:val="center"/>
      </w:pPr>
      <w:r w:rsidRPr="00350654">
        <w:t>ORDINANCE #</w:t>
      </w:r>
      <w:r w:rsidR="00350654" w:rsidRPr="00350654">
        <w:t>05</w:t>
      </w:r>
    </w:p>
    <w:p w14:paraId="7F62A003" w14:textId="3C826977" w:rsidR="00F46FFB" w:rsidRPr="00350654" w:rsidRDefault="00141030">
      <w:pPr>
        <w:ind w:left="3380" w:right="3380"/>
        <w:jc w:val="center"/>
        <w:rPr>
          <w:b/>
          <w:sz w:val="24"/>
        </w:rPr>
      </w:pPr>
      <w:r w:rsidRPr="00350654">
        <w:rPr>
          <w:b/>
          <w:sz w:val="24"/>
        </w:rPr>
        <w:t>(SERIES OF 202</w:t>
      </w:r>
      <w:r w:rsidR="00350654" w:rsidRPr="00350654">
        <w:rPr>
          <w:b/>
          <w:sz w:val="24"/>
        </w:rPr>
        <w:t>4</w:t>
      </w:r>
      <w:r w:rsidRPr="00350654">
        <w:rPr>
          <w:b/>
          <w:sz w:val="24"/>
        </w:rPr>
        <w:t>)</w:t>
      </w:r>
    </w:p>
    <w:p w14:paraId="2D359435" w14:textId="172AD54F" w:rsidR="00C21E4D" w:rsidRDefault="00141030" w:rsidP="00350654">
      <w:pPr>
        <w:spacing w:before="161"/>
        <w:ind w:left="120" w:right="115"/>
        <w:jc w:val="both"/>
        <w:rPr>
          <w:b/>
          <w:sz w:val="24"/>
          <w:highlight w:val="yellow"/>
        </w:rPr>
      </w:pPr>
      <w:r w:rsidRPr="00350654">
        <w:rPr>
          <w:b/>
          <w:sz w:val="24"/>
        </w:rPr>
        <w:t>AN ORDINANCE OF THE ASPEN CITY COUNCIL APPROVING A MINOR AMENDMENT TO A PLANNED DEVELOPMENT FOR PROJECT REVIEW, GROWTH MANAGEMENT REVIEW, AND COMMERCIAL DESIGN REVIEW, TO ACCOMMODATE SEASONAL STRUCTURES</w:t>
      </w:r>
      <w:r w:rsidR="00350654">
        <w:rPr>
          <w:b/>
          <w:sz w:val="24"/>
        </w:rPr>
        <w:t xml:space="preserve"> </w:t>
      </w:r>
      <w:r w:rsidRPr="00350654">
        <w:rPr>
          <w:b/>
          <w:sz w:val="24"/>
        </w:rPr>
        <w:t>AT</w:t>
      </w:r>
      <w:r w:rsidRPr="00350654">
        <w:rPr>
          <w:b/>
          <w:spacing w:val="-8"/>
          <w:sz w:val="24"/>
        </w:rPr>
        <w:t xml:space="preserve"> </w:t>
      </w:r>
      <w:r w:rsidR="00350654" w:rsidRPr="00350654">
        <w:rPr>
          <w:b/>
          <w:sz w:val="24"/>
        </w:rPr>
        <w:t>845 MEADOWS RD.</w:t>
      </w:r>
      <w:r w:rsidRPr="00350654">
        <w:rPr>
          <w:b/>
          <w:sz w:val="24"/>
        </w:rPr>
        <w:t>,</w:t>
      </w:r>
      <w:r w:rsidRPr="00350654">
        <w:rPr>
          <w:b/>
          <w:spacing w:val="-13"/>
          <w:sz w:val="24"/>
        </w:rPr>
        <w:t xml:space="preserve"> </w:t>
      </w:r>
      <w:r w:rsidRPr="00C21E4D">
        <w:rPr>
          <w:b/>
          <w:sz w:val="24"/>
        </w:rPr>
        <w:t>LEGALLY</w:t>
      </w:r>
      <w:r w:rsidRPr="00C21E4D">
        <w:rPr>
          <w:b/>
          <w:spacing w:val="-10"/>
          <w:sz w:val="24"/>
        </w:rPr>
        <w:t xml:space="preserve"> </w:t>
      </w:r>
      <w:r w:rsidRPr="00C21E4D">
        <w:rPr>
          <w:b/>
          <w:sz w:val="24"/>
        </w:rPr>
        <w:t>DESCRIBED</w:t>
      </w:r>
      <w:r w:rsidRPr="00C21E4D">
        <w:rPr>
          <w:b/>
          <w:spacing w:val="-11"/>
          <w:sz w:val="24"/>
        </w:rPr>
        <w:t xml:space="preserve"> </w:t>
      </w:r>
      <w:r w:rsidRPr="00C21E4D">
        <w:rPr>
          <w:b/>
          <w:sz w:val="24"/>
        </w:rPr>
        <w:t>AS</w:t>
      </w:r>
      <w:r w:rsidRPr="00C21E4D">
        <w:rPr>
          <w:b/>
          <w:spacing w:val="-10"/>
          <w:sz w:val="24"/>
        </w:rPr>
        <w:t xml:space="preserve"> </w:t>
      </w:r>
      <w:r w:rsidR="00350654" w:rsidRPr="00C21E4D">
        <w:rPr>
          <w:b/>
          <w:sz w:val="24"/>
        </w:rPr>
        <w:t xml:space="preserve">LOT 1A, </w:t>
      </w:r>
      <w:r w:rsidR="00350654" w:rsidRPr="00350654">
        <w:rPr>
          <w:b/>
          <w:sz w:val="24"/>
        </w:rPr>
        <w:t xml:space="preserve">THE ASPEN MEADOWS SUBDIVISION, </w:t>
      </w:r>
      <w:r w:rsidR="00350654" w:rsidRPr="00C21E4D">
        <w:rPr>
          <w:b/>
          <w:sz w:val="24"/>
        </w:rPr>
        <w:t>ACCORDING TO THE ASPEN MEADOWS FINAL S.P.A. DEVELOPMENT PLAN AND FINAL SUBDIVISION</w:t>
      </w:r>
      <w:r w:rsidR="00C21E4D" w:rsidRPr="00C21E4D">
        <w:rPr>
          <w:b/>
          <w:sz w:val="24"/>
        </w:rPr>
        <w:t xml:space="preserve"> PLAT RECORDED JUNE 24, 1992 IN PLAT BOOK 28 AT PAGE 5 AS RECEPTION NO. 340938, AND FIRST AMENDMENT TO THE ASPEN MEADOWS FINAL S.P.A. DEVELOPMENT PLAN AND FINAL SUBDIVISION PLAT RECORDED DECEMBER 17, 1992 IN PLAT BOOK 30 AT PAGE 17 AS RECEPTION NO. 351951, AMENDMENT RECORDED APRIL 18, 2005 IN PLAT BOOK 72 AT PAGE 68 AND AMENDMENT RECORDED APRIL 11, 2006 IN PLAT BOOK 78 AT PAGE 35 AND AMENDMENT RECORDED MARCH 9, 2017 IN PLAT BOOK 118 AT PAGE 85 AS RECEPTION NO. 636682., COUNTY OF PITKIN, STATE OF COLORADO.</w:t>
      </w:r>
    </w:p>
    <w:p w14:paraId="22577919" w14:textId="77777777" w:rsidR="00F46FFB" w:rsidRPr="00350654" w:rsidRDefault="00F46FFB">
      <w:pPr>
        <w:pStyle w:val="BodyText"/>
        <w:rPr>
          <w:b/>
          <w:highlight w:val="yellow"/>
        </w:rPr>
      </w:pPr>
    </w:p>
    <w:p w14:paraId="10CD8442" w14:textId="7062231B" w:rsidR="00F46FFB" w:rsidRDefault="00141030" w:rsidP="00663078">
      <w:pPr>
        <w:ind w:left="3380" w:right="3380"/>
        <w:jc w:val="center"/>
        <w:rPr>
          <w:b/>
          <w:sz w:val="24"/>
        </w:rPr>
      </w:pPr>
      <w:r w:rsidRPr="0083783D">
        <w:rPr>
          <w:b/>
          <w:sz w:val="24"/>
        </w:rPr>
        <w:t xml:space="preserve">Parcel ID: </w:t>
      </w:r>
      <w:r w:rsidR="0083783D" w:rsidRPr="009A3511">
        <w:rPr>
          <w:b/>
          <w:sz w:val="24"/>
        </w:rPr>
        <w:t>2735-121-29-008</w:t>
      </w:r>
      <w:r w:rsidR="00663078" w:rsidRPr="009A3511">
        <w:rPr>
          <w:b/>
          <w:sz w:val="24"/>
        </w:rPr>
        <w:t xml:space="preserve"> 2735-121-29-8</w:t>
      </w:r>
      <w:r w:rsidR="009D081C" w:rsidRPr="009A3511">
        <w:rPr>
          <w:b/>
          <w:sz w:val="24"/>
        </w:rPr>
        <w:t>09</w:t>
      </w:r>
    </w:p>
    <w:p w14:paraId="4233A692" w14:textId="70F9B410" w:rsidR="009A3511" w:rsidRDefault="009A3511" w:rsidP="00663078">
      <w:pPr>
        <w:ind w:left="3380" w:right="3380"/>
        <w:jc w:val="center"/>
        <w:rPr>
          <w:b/>
          <w:sz w:val="24"/>
        </w:rPr>
      </w:pPr>
      <w:r>
        <w:rPr>
          <w:b/>
          <w:sz w:val="24"/>
        </w:rPr>
        <w:t>2735-121-29-802</w:t>
      </w:r>
    </w:p>
    <w:p w14:paraId="1023CB01" w14:textId="4CC9C892" w:rsidR="009A3511" w:rsidRPr="00663078" w:rsidRDefault="009A3511" w:rsidP="00663078">
      <w:pPr>
        <w:ind w:left="3380" w:right="3380"/>
        <w:jc w:val="center"/>
        <w:rPr>
          <w:b/>
          <w:sz w:val="24"/>
        </w:rPr>
      </w:pPr>
      <w:r>
        <w:rPr>
          <w:b/>
          <w:sz w:val="24"/>
        </w:rPr>
        <w:t>2735-121-29-803</w:t>
      </w:r>
    </w:p>
    <w:p w14:paraId="37579917" w14:textId="77777777" w:rsidR="00F46FFB" w:rsidRPr="00350654" w:rsidRDefault="00F46FFB">
      <w:pPr>
        <w:pStyle w:val="BodyText"/>
        <w:spacing w:before="9"/>
        <w:rPr>
          <w:b/>
          <w:sz w:val="23"/>
          <w:highlight w:val="yellow"/>
        </w:rPr>
      </w:pPr>
    </w:p>
    <w:p w14:paraId="3698DB47" w14:textId="504B91F3" w:rsidR="00F46FFB" w:rsidRPr="0083783D" w:rsidRDefault="00141030">
      <w:pPr>
        <w:pStyle w:val="BodyText"/>
        <w:ind w:left="120" w:right="118" w:firstLine="360"/>
        <w:jc w:val="both"/>
      </w:pPr>
      <w:r w:rsidRPr="0083783D">
        <w:rPr>
          <w:b/>
        </w:rPr>
        <w:t xml:space="preserve">WHEREAS, </w:t>
      </w:r>
      <w:r w:rsidRPr="0083783D">
        <w:t xml:space="preserve">the Community Development Department received an application from </w:t>
      </w:r>
      <w:r w:rsidR="001649C9" w:rsidRPr="0083783D">
        <w:t>Jordon Kern</w:t>
      </w:r>
      <w:r w:rsidRPr="0083783D">
        <w:t xml:space="preserve"> c/o </w:t>
      </w:r>
      <w:r w:rsidR="001649C9" w:rsidRPr="0083783D">
        <w:t>Aspen Institute</w:t>
      </w:r>
      <w:r w:rsidRPr="0083783D">
        <w:t xml:space="preserve">, </w:t>
      </w:r>
      <w:r w:rsidR="009A503A">
        <w:t>1000 N 3</w:t>
      </w:r>
      <w:r w:rsidR="009A503A" w:rsidRPr="009A503A">
        <w:rPr>
          <w:vertAlign w:val="superscript"/>
        </w:rPr>
        <w:t>rd</w:t>
      </w:r>
      <w:r w:rsidR="009A503A">
        <w:t xml:space="preserve"> St</w:t>
      </w:r>
      <w:r w:rsidR="001649C9" w:rsidRPr="0083783D">
        <w:t>.</w:t>
      </w:r>
      <w:r w:rsidRPr="0083783D">
        <w:t>, Aspen, CO 81611 (the Applicant), requesting approval for a Minor Amendment to a Planned Development for Project Review, Growth Management Review</w:t>
      </w:r>
      <w:r w:rsidR="00B20C3E">
        <w:t>, Temporary Use,</w:t>
      </w:r>
      <w:r w:rsidRPr="0083783D">
        <w:t xml:space="preserve"> and Commercial Design Review; and,</w:t>
      </w:r>
    </w:p>
    <w:p w14:paraId="08B299C6" w14:textId="3D36C0C9" w:rsidR="00F46FFB" w:rsidRPr="0083783D" w:rsidRDefault="00141030" w:rsidP="0083783D">
      <w:pPr>
        <w:spacing w:before="120" w:line="276" w:lineRule="exact"/>
        <w:ind w:left="480"/>
        <w:jc w:val="both"/>
        <w:rPr>
          <w:sz w:val="24"/>
        </w:rPr>
      </w:pPr>
      <w:r w:rsidRPr="0083783D">
        <w:rPr>
          <w:b/>
          <w:sz w:val="24"/>
        </w:rPr>
        <w:t xml:space="preserve">WHEREAS, </w:t>
      </w:r>
      <w:r w:rsidRPr="0083783D">
        <w:rPr>
          <w:sz w:val="24"/>
        </w:rPr>
        <w:t xml:space="preserve">the application </w:t>
      </w:r>
      <w:r w:rsidR="0083783D">
        <w:rPr>
          <w:sz w:val="24"/>
        </w:rPr>
        <w:t>requests d</w:t>
      </w:r>
      <w:r w:rsidRPr="0083783D">
        <w:rPr>
          <w:sz w:val="24"/>
        </w:rPr>
        <w:t xml:space="preserve">evelopment rights to erect up to </w:t>
      </w:r>
      <w:r w:rsidR="0083783D" w:rsidRPr="0083783D">
        <w:rPr>
          <w:sz w:val="24"/>
        </w:rPr>
        <w:t>14</w:t>
      </w:r>
      <w:r w:rsidRPr="0083783D">
        <w:rPr>
          <w:sz w:val="24"/>
        </w:rPr>
        <w:t xml:space="preserve"> seasonal structures for up to </w:t>
      </w:r>
      <w:r w:rsidR="0083783D" w:rsidRPr="0083783D">
        <w:rPr>
          <w:sz w:val="24"/>
        </w:rPr>
        <w:t>forty-eight</w:t>
      </w:r>
      <w:r w:rsidRPr="0083783D">
        <w:rPr>
          <w:sz w:val="24"/>
        </w:rPr>
        <w:t xml:space="preserve"> days per</w:t>
      </w:r>
      <w:r w:rsidRPr="0083783D">
        <w:rPr>
          <w:spacing w:val="-3"/>
          <w:sz w:val="24"/>
        </w:rPr>
        <w:t xml:space="preserve"> </w:t>
      </w:r>
      <w:r w:rsidRPr="0083783D">
        <w:rPr>
          <w:sz w:val="24"/>
        </w:rPr>
        <w:t>year,</w:t>
      </w:r>
      <w:r w:rsidR="0083783D">
        <w:rPr>
          <w:sz w:val="24"/>
        </w:rPr>
        <w:t xml:space="preserve"> and,</w:t>
      </w:r>
    </w:p>
    <w:p w14:paraId="18B282B0" w14:textId="77777777" w:rsidR="00F46FFB" w:rsidRPr="00350654" w:rsidRDefault="00F46FFB">
      <w:pPr>
        <w:pStyle w:val="BodyText"/>
        <w:spacing w:before="11"/>
        <w:rPr>
          <w:sz w:val="23"/>
          <w:highlight w:val="yellow"/>
        </w:rPr>
      </w:pPr>
    </w:p>
    <w:p w14:paraId="134C59EE" w14:textId="77777777" w:rsidR="00F46FFB" w:rsidRPr="0083783D" w:rsidRDefault="00141030">
      <w:pPr>
        <w:ind w:left="120" w:right="118" w:firstLine="360"/>
        <w:jc w:val="both"/>
        <w:rPr>
          <w:sz w:val="24"/>
        </w:rPr>
      </w:pPr>
      <w:r w:rsidRPr="0083783D">
        <w:rPr>
          <w:b/>
          <w:sz w:val="24"/>
        </w:rPr>
        <w:t xml:space="preserve">WHEREAS, </w:t>
      </w:r>
      <w:r w:rsidRPr="0083783D">
        <w:rPr>
          <w:sz w:val="24"/>
        </w:rPr>
        <w:t xml:space="preserve">for a Minor Amendment to a Planned Development for Project Review, the application shall meet the requirements of Aspen Municipal Code Section 26.445.110.d, </w:t>
      </w:r>
      <w:r w:rsidRPr="0083783D">
        <w:rPr>
          <w:i/>
          <w:sz w:val="24"/>
        </w:rPr>
        <w:t>Minor Amendment to a Project Review Approval</w:t>
      </w:r>
      <w:r w:rsidRPr="0083783D">
        <w:rPr>
          <w:sz w:val="24"/>
        </w:rPr>
        <w:t>; and,</w:t>
      </w:r>
    </w:p>
    <w:p w14:paraId="7322B794" w14:textId="77777777" w:rsidR="00F46FFB" w:rsidRPr="00350654" w:rsidRDefault="00F46FFB">
      <w:pPr>
        <w:pStyle w:val="BodyText"/>
        <w:rPr>
          <w:highlight w:val="yellow"/>
        </w:rPr>
      </w:pPr>
    </w:p>
    <w:p w14:paraId="15E9AAD8" w14:textId="77777777" w:rsidR="00F46FFB" w:rsidRPr="0083783D" w:rsidRDefault="00141030">
      <w:pPr>
        <w:ind w:left="120" w:right="498" w:firstLine="360"/>
        <w:jc w:val="both"/>
        <w:rPr>
          <w:sz w:val="24"/>
        </w:rPr>
      </w:pPr>
      <w:r w:rsidRPr="0083783D">
        <w:rPr>
          <w:b/>
          <w:sz w:val="24"/>
        </w:rPr>
        <w:t xml:space="preserve">WHEREAS, </w:t>
      </w:r>
      <w:r w:rsidRPr="0083783D">
        <w:rPr>
          <w:sz w:val="24"/>
        </w:rPr>
        <w:t xml:space="preserve">for approval of Growth Management Review, the application shall meet the requirements of Aspen Municipal Code Section 26.470.050.c, </w:t>
      </w:r>
      <w:r w:rsidRPr="0083783D">
        <w:rPr>
          <w:i/>
          <w:sz w:val="24"/>
        </w:rPr>
        <w:t>Employee Generation Review</w:t>
      </w:r>
      <w:r w:rsidRPr="0083783D">
        <w:rPr>
          <w:sz w:val="24"/>
        </w:rPr>
        <w:t>; and,</w:t>
      </w:r>
    </w:p>
    <w:p w14:paraId="404BE088" w14:textId="77777777" w:rsidR="00F46FFB" w:rsidRPr="00350654" w:rsidRDefault="00F46FFB">
      <w:pPr>
        <w:pStyle w:val="BodyText"/>
        <w:rPr>
          <w:highlight w:val="yellow"/>
        </w:rPr>
      </w:pPr>
    </w:p>
    <w:p w14:paraId="39F1A6DC" w14:textId="77777777" w:rsidR="00F46FFB" w:rsidRDefault="00141030">
      <w:pPr>
        <w:pStyle w:val="BodyText"/>
        <w:ind w:left="120" w:right="563" w:firstLine="360"/>
        <w:jc w:val="both"/>
      </w:pPr>
      <w:r w:rsidRPr="0083783D">
        <w:rPr>
          <w:b/>
        </w:rPr>
        <w:t xml:space="preserve">WHEREAS, </w:t>
      </w:r>
      <w:r w:rsidRPr="0083783D">
        <w:t xml:space="preserve">for approval of Commercial Design Review, the application shall meet the requirements of Aspen Municipal Code Section 26.412.090.b, </w:t>
      </w:r>
      <w:r w:rsidRPr="0083783D">
        <w:rPr>
          <w:i/>
        </w:rPr>
        <w:t>Substantial Amendments</w:t>
      </w:r>
      <w:r w:rsidRPr="0083783D">
        <w:t>;</w:t>
      </w:r>
      <w:r w:rsidRPr="0083783D">
        <w:rPr>
          <w:spacing w:val="-18"/>
        </w:rPr>
        <w:t xml:space="preserve"> </w:t>
      </w:r>
      <w:r w:rsidRPr="0083783D">
        <w:t>and,</w:t>
      </w:r>
    </w:p>
    <w:p w14:paraId="40A69E08" w14:textId="77777777" w:rsidR="009602C2" w:rsidRDefault="009602C2">
      <w:pPr>
        <w:pStyle w:val="BodyText"/>
        <w:ind w:left="120" w:right="563" w:firstLine="360"/>
        <w:jc w:val="both"/>
      </w:pPr>
    </w:p>
    <w:p w14:paraId="2B61881F" w14:textId="7EF1C9FF" w:rsidR="009602C2" w:rsidRPr="0083783D" w:rsidRDefault="009602C2">
      <w:pPr>
        <w:pStyle w:val="BodyText"/>
        <w:ind w:left="120" w:right="563" w:firstLine="360"/>
        <w:jc w:val="both"/>
      </w:pPr>
      <w:r w:rsidRPr="00A6211C">
        <w:rPr>
          <w:b/>
          <w:bCs/>
        </w:rPr>
        <w:t>WHEREAS</w:t>
      </w:r>
      <w:r w:rsidRPr="00A6211C">
        <w:t>, for approval of Temporary Use Review, the application shall meet the requirements of Aspen Municipal Code Section 26.450</w:t>
      </w:r>
      <w:r w:rsidR="00A6211C">
        <w:t xml:space="preserve"> </w:t>
      </w:r>
      <w:r w:rsidR="00A6211C" w:rsidRPr="00A6211C">
        <w:rPr>
          <w:i/>
          <w:iCs/>
        </w:rPr>
        <w:t xml:space="preserve">Temporary </w:t>
      </w:r>
      <w:r w:rsidR="008242F7">
        <w:rPr>
          <w:i/>
          <w:iCs/>
        </w:rPr>
        <w:t xml:space="preserve">and Seasonal </w:t>
      </w:r>
      <w:r w:rsidR="00A6211C" w:rsidRPr="00A6211C">
        <w:rPr>
          <w:i/>
          <w:iCs/>
        </w:rPr>
        <w:t>Use</w:t>
      </w:r>
      <w:r w:rsidR="008242F7">
        <w:rPr>
          <w:i/>
          <w:iCs/>
        </w:rPr>
        <w:t>s</w:t>
      </w:r>
      <w:r w:rsidR="00E3033F">
        <w:t>; and,</w:t>
      </w:r>
    </w:p>
    <w:p w14:paraId="069B1D84" w14:textId="77777777" w:rsidR="00F46FFB" w:rsidRPr="00350654" w:rsidRDefault="00F46FFB">
      <w:pPr>
        <w:pStyle w:val="BodyText"/>
        <w:rPr>
          <w:highlight w:val="yellow"/>
        </w:rPr>
      </w:pPr>
    </w:p>
    <w:p w14:paraId="07C81165" w14:textId="77777777" w:rsidR="00F46FFB" w:rsidRPr="0083783D" w:rsidRDefault="00141030">
      <w:pPr>
        <w:pStyle w:val="BodyText"/>
        <w:ind w:left="120" w:right="116" w:firstLine="360"/>
        <w:jc w:val="both"/>
      </w:pPr>
      <w:r w:rsidRPr="0083783D">
        <w:rPr>
          <w:b/>
        </w:rPr>
        <w:t xml:space="preserve">WHEREAS, </w:t>
      </w:r>
      <w:r w:rsidRPr="0083783D">
        <w:t>the Community Development Department Staff reviewed the application for compliance with the applicable review standards; and,</w:t>
      </w:r>
    </w:p>
    <w:p w14:paraId="21500B43" w14:textId="77777777" w:rsidR="00F46FFB" w:rsidRPr="00350654" w:rsidRDefault="00F46FFB">
      <w:pPr>
        <w:pStyle w:val="BodyText"/>
        <w:rPr>
          <w:highlight w:val="yellow"/>
        </w:rPr>
      </w:pPr>
    </w:p>
    <w:p w14:paraId="1420B1B6" w14:textId="788EAED1" w:rsidR="00F46FFB" w:rsidRPr="00AF40BD" w:rsidRDefault="00141030" w:rsidP="00E45D39">
      <w:pPr>
        <w:pStyle w:val="BodyText"/>
        <w:ind w:left="120" w:right="115" w:firstLine="360"/>
        <w:jc w:val="both"/>
      </w:pPr>
      <w:r w:rsidRPr="00AF40BD">
        <w:rPr>
          <w:b/>
        </w:rPr>
        <w:t>WHEREAS</w:t>
      </w:r>
      <w:r w:rsidRPr="00AF40BD">
        <w:t>, upon review of the application and applicable Land Use Code standards, the Community</w:t>
      </w:r>
      <w:r w:rsidRPr="00AF40BD">
        <w:rPr>
          <w:spacing w:val="-10"/>
        </w:rPr>
        <w:t xml:space="preserve"> </w:t>
      </w:r>
      <w:r w:rsidRPr="00AF40BD">
        <w:t>Development</w:t>
      </w:r>
      <w:r w:rsidRPr="00AF40BD">
        <w:rPr>
          <w:spacing w:val="-8"/>
        </w:rPr>
        <w:t xml:space="preserve"> </w:t>
      </w:r>
      <w:r w:rsidRPr="00AF40BD">
        <w:t>Director</w:t>
      </w:r>
      <w:r w:rsidRPr="00AF40BD">
        <w:rPr>
          <w:spacing w:val="-10"/>
        </w:rPr>
        <w:t xml:space="preserve"> </w:t>
      </w:r>
      <w:r w:rsidRPr="00AF40BD">
        <w:t>recommended</w:t>
      </w:r>
      <w:r w:rsidRPr="00AF40BD">
        <w:rPr>
          <w:spacing w:val="-7"/>
        </w:rPr>
        <w:t xml:space="preserve"> </w:t>
      </w:r>
      <w:r w:rsidRPr="00AF40BD">
        <w:t>approval</w:t>
      </w:r>
      <w:r w:rsidRPr="00AF40BD">
        <w:rPr>
          <w:spacing w:val="-8"/>
        </w:rPr>
        <w:t xml:space="preserve"> </w:t>
      </w:r>
      <w:r w:rsidRPr="00AF40BD">
        <w:t>of</w:t>
      </w:r>
      <w:r w:rsidRPr="00AF40BD">
        <w:rPr>
          <w:spacing w:val="-10"/>
        </w:rPr>
        <w:t xml:space="preserve"> </w:t>
      </w:r>
      <w:r w:rsidRPr="00AF40BD">
        <w:t>the</w:t>
      </w:r>
      <w:r w:rsidRPr="00AF40BD">
        <w:rPr>
          <w:spacing w:val="-10"/>
        </w:rPr>
        <w:t xml:space="preserve"> </w:t>
      </w:r>
      <w:r w:rsidRPr="00AF40BD">
        <w:t>Minor</w:t>
      </w:r>
      <w:r w:rsidRPr="00AF40BD">
        <w:rPr>
          <w:spacing w:val="-9"/>
        </w:rPr>
        <w:t xml:space="preserve"> </w:t>
      </w:r>
      <w:r w:rsidRPr="00AF40BD">
        <w:t>Amendment</w:t>
      </w:r>
      <w:r w:rsidRPr="00AF40BD">
        <w:rPr>
          <w:spacing w:val="-9"/>
        </w:rPr>
        <w:t xml:space="preserve"> </w:t>
      </w:r>
      <w:r w:rsidRPr="00AF40BD">
        <w:t>to</w:t>
      </w:r>
      <w:r w:rsidRPr="00AF40BD">
        <w:rPr>
          <w:spacing w:val="-9"/>
        </w:rPr>
        <w:t xml:space="preserve"> </w:t>
      </w:r>
      <w:r w:rsidRPr="00AF40BD">
        <w:t>a</w:t>
      </w:r>
      <w:r w:rsidRPr="00AF40BD">
        <w:rPr>
          <w:spacing w:val="-11"/>
        </w:rPr>
        <w:t xml:space="preserve"> </w:t>
      </w:r>
      <w:r w:rsidRPr="00AF40BD">
        <w:t>Planned</w:t>
      </w:r>
      <w:r w:rsidR="00E45D39" w:rsidRPr="00AF40BD">
        <w:t xml:space="preserve"> </w:t>
      </w:r>
      <w:r w:rsidRPr="00AF40BD">
        <w:t>Development to allow for the ability to erect seasonal structures (with conditions);</w:t>
      </w:r>
      <w:r w:rsidRPr="00AF40BD">
        <w:rPr>
          <w:spacing w:val="-1"/>
        </w:rPr>
        <w:t xml:space="preserve"> </w:t>
      </w:r>
      <w:r w:rsidRPr="00AF40BD">
        <w:t>and,</w:t>
      </w:r>
    </w:p>
    <w:p w14:paraId="454E5820" w14:textId="77777777" w:rsidR="00F46FFB" w:rsidRPr="00350654" w:rsidRDefault="00F46FFB">
      <w:pPr>
        <w:pStyle w:val="BodyText"/>
        <w:rPr>
          <w:highlight w:val="yellow"/>
        </w:rPr>
      </w:pPr>
    </w:p>
    <w:p w14:paraId="6997A8A0" w14:textId="77777777" w:rsidR="00F46FFB" w:rsidRPr="00AF40BD" w:rsidRDefault="00141030">
      <w:pPr>
        <w:pStyle w:val="BodyText"/>
        <w:ind w:left="120" w:right="117" w:firstLine="360"/>
        <w:jc w:val="both"/>
      </w:pPr>
      <w:r w:rsidRPr="00AF40BD">
        <w:rPr>
          <w:b/>
        </w:rPr>
        <w:t xml:space="preserve">WHEREAS, </w:t>
      </w:r>
      <w:r w:rsidRPr="00AF40BD">
        <w:t>the Aspen City Council has reviewed and considered the request under the applicable</w:t>
      </w:r>
      <w:r w:rsidRPr="00AF40BD">
        <w:rPr>
          <w:spacing w:val="-12"/>
        </w:rPr>
        <w:t xml:space="preserve"> </w:t>
      </w:r>
      <w:r w:rsidRPr="00AF40BD">
        <w:t>provisions</w:t>
      </w:r>
      <w:r w:rsidRPr="00AF40BD">
        <w:rPr>
          <w:spacing w:val="-11"/>
        </w:rPr>
        <w:t xml:space="preserve"> </w:t>
      </w:r>
      <w:r w:rsidRPr="00AF40BD">
        <w:t>of</w:t>
      </w:r>
      <w:r w:rsidRPr="00AF40BD">
        <w:rPr>
          <w:spacing w:val="-11"/>
        </w:rPr>
        <w:t xml:space="preserve"> </w:t>
      </w:r>
      <w:r w:rsidRPr="00AF40BD">
        <w:t>the</w:t>
      </w:r>
      <w:r w:rsidRPr="00AF40BD">
        <w:rPr>
          <w:spacing w:val="-12"/>
        </w:rPr>
        <w:t xml:space="preserve"> </w:t>
      </w:r>
      <w:r w:rsidRPr="00AF40BD">
        <w:t>Municipal</w:t>
      </w:r>
      <w:r w:rsidRPr="00AF40BD">
        <w:rPr>
          <w:spacing w:val="-10"/>
        </w:rPr>
        <w:t xml:space="preserve"> </w:t>
      </w:r>
      <w:r w:rsidRPr="00AF40BD">
        <w:t>Code</w:t>
      </w:r>
      <w:r w:rsidRPr="00AF40BD">
        <w:rPr>
          <w:spacing w:val="-10"/>
        </w:rPr>
        <w:t xml:space="preserve"> </w:t>
      </w:r>
      <w:r w:rsidRPr="00AF40BD">
        <w:t>as</w:t>
      </w:r>
      <w:r w:rsidRPr="00AF40BD">
        <w:rPr>
          <w:spacing w:val="-8"/>
        </w:rPr>
        <w:t xml:space="preserve"> </w:t>
      </w:r>
      <w:r w:rsidRPr="00AF40BD">
        <w:t>identified</w:t>
      </w:r>
      <w:r w:rsidRPr="00AF40BD">
        <w:rPr>
          <w:spacing w:val="-10"/>
        </w:rPr>
        <w:t xml:space="preserve"> </w:t>
      </w:r>
      <w:r w:rsidRPr="00AF40BD">
        <w:t>herein,</w:t>
      </w:r>
      <w:r w:rsidRPr="00AF40BD">
        <w:rPr>
          <w:spacing w:val="-11"/>
        </w:rPr>
        <w:t xml:space="preserve"> </w:t>
      </w:r>
      <w:r w:rsidRPr="00AF40BD">
        <w:t>has</w:t>
      </w:r>
      <w:r w:rsidRPr="00AF40BD">
        <w:rPr>
          <w:spacing w:val="-7"/>
        </w:rPr>
        <w:t xml:space="preserve"> </w:t>
      </w:r>
      <w:r w:rsidRPr="00AF40BD">
        <w:t>reviewed,</w:t>
      </w:r>
      <w:r w:rsidRPr="00AF40BD">
        <w:rPr>
          <w:spacing w:val="-11"/>
        </w:rPr>
        <w:t xml:space="preserve"> </w:t>
      </w:r>
      <w:r w:rsidRPr="00AF40BD">
        <w:t>and</w:t>
      </w:r>
      <w:r w:rsidRPr="00AF40BD">
        <w:rPr>
          <w:spacing w:val="-9"/>
        </w:rPr>
        <w:t xml:space="preserve"> </w:t>
      </w:r>
      <w:r w:rsidRPr="00AF40BD">
        <w:t>considered</w:t>
      </w:r>
      <w:r w:rsidRPr="00AF40BD">
        <w:rPr>
          <w:spacing w:val="-10"/>
        </w:rPr>
        <w:t xml:space="preserve"> </w:t>
      </w:r>
      <w:r w:rsidRPr="00AF40BD">
        <w:t>the recommendation of the Community Development Director, and has taken and considered public comments at a public hearing;</w:t>
      </w:r>
      <w:r w:rsidRPr="00AF40BD">
        <w:rPr>
          <w:spacing w:val="-3"/>
        </w:rPr>
        <w:t xml:space="preserve"> </w:t>
      </w:r>
      <w:r w:rsidRPr="00AF40BD">
        <w:t>and,</w:t>
      </w:r>
    </w:p>
    <w:p w14:paraId="7A2CFCA1" w14:textId="77777777" w:rsidR="00F46FFB" w:rsidRPr="00350654" w:rsidRDefault="00F46FFB">
      <w:pPr>
        <w:pStyle w:val="BodyText"/>
        <w:rPr>
          <w:highlight w:val="yellow"/>
        </w:rPr>
      </w:pPr>
    </w:p>
    <w:p w14:paraId="2AE4AC05" w14:textId="37DBFB7E" w:rsidR="00F46FFB" w:rsidRPr="009602C2" w:rsidRDefault="00141030">
      <w:pPr>
        <w:pStyle w:val="BodyText"/>
        <w:ind w:left="119" w:right="117" w:firstLine="360"/>
        <w:jc w:val="both"/>
      </w:pPr>
      <w:r w:rsidRPr="009602C2">
        <w:rPr>
          <w:b/>
        </w:rPr>
        <w:t xml:space="preserve">WHEREAS, </w:t>
      </w:r>
      <w:r w:rsidRPr="009602C2">
        <w:t>the Aspen City Council finds that the proposal for a Minor Amendment to a Planned</w:t>
      </w:r>
      <w:r w:rsidRPr="009602C2">
        <w:rPr>
          <w:spacing w:val="-8"/>
        </w:rPr>
        <w:t xml:space="preserve"> </w:t>
      </w:r>
      <w:r w:rsidRPr="009602C2">
        <w:t>Development</w:t>
      </w:r>
      <w:r w:rsidRPr="009602C2">
        <w:rPr>
          <w:spacing w:val="-8"/>
        </w:rPr>
        <w:t xml:space="preserve"> </w:t>
      </w:r>
      <w:r w:rsidRPr="009602C2">
        <w:t>for</w:t>
      </w:r>
      <w:r w:rsidRPr="009602C2">
        <w:rPr>
          <w:spacing w:val="-6"/>
        </w:rPr>
        <w:t xml:space="preserve"> </w:t>
      </w:r>
      <w:r w:rsidRPr="009602C2">
        <w:t>Project</w:t>
      </w:r>
      <w:r w:rsidRPr="009602C2">
        <w:rPr>
          <w:spacing w:val="-8"/>
        </w:rPr>
        <w:t xml:space="preserve"> </w:t>
      </w:r>
      <w:r w:rsidRPr="009602C2">
        <w:t>Review,</w:t>
      </w:r>
      <w:r w:rsidRPr="009602C2">
        <w:rPr>
          <w:spacing w:val="-8"/>
        </w:rPr>
        <w:t xml:space="preserve"> </w:t>
      </w:r>
      <w:r w:rsidRPr="009602C2">
        <w:t>Growth</w:t>
      </w:r>
      <w:r w:rsidRPr="009602C2">
        <w:rPr>
          <w:spacing w:val="-6"/>
        </w:rPr>
        <w:t xml:space="preserve"> </w:t>
      </w:r>
      <w:r w:rsidRPr="009602C2">
        <w:t>Management</w:t>
      </w:r>
      <w:r w:rsidRPr="009602C2">
        <w:rPr>
          <w:spacing w:val="-7"/>
        </w:rPr>
        <w:t xml:space="preserve"> </w:t>
      </w:r>
      <w:r w:rsidRPr="009602C2">
        <w:t>Review,</w:t>
      </w:r>
      <w:r w:rsidRPr="009602C2">
        <w:rPr>
          <w:spacing w:val="-8"/>
        </w:rPr>
        <w:t xml:space="preserve"> </w:t>
      </w:r>
      <w:r w:rsidRPr="009602C2">
        <w:t>Commercial</w:t>
      </w:r>
      <w:r w:rsidRPr="009602C2">
        <w:rPr>
          <w:spacing w:val="-7"/>
        </w:rPr>
        <w:t xml:space="preserve"> </w:t>
      </w:r>
      <w:r w:rsidRPr="009602C2">
        <w:t>Design Review</w:t>
      </w:r>
      <w:r w:rsidR="009602C2">
        <w:t>, and Temporary Use</w:t>
      </w:r>
      <w:r w:rsidRPr="009602C2">
        <w:t xml:space="preserve"> meets the applicable land use standards of the Land Use Code;</w:t>
      </w:r>
      <w:r w:rsidRPr="009602C2">
        <w:rPr>
          <w:spacing w:val="-9"/>
        </w:rPr>
        <w:t xml:space="preserve"> </w:t>
      </w:r>
      <w:r w:rsidRPr="009602C2">
        <w:t>and,</w:t>
      </w:r>
    </w:p>
    <w:p w14:paraId="21A7F54A" w14:textId="77777777" w:rsidR="00F46FFB" w:rsidRPr="00350654" w:rsidRDefault="00F46FFB">
      <w:pPr>
        <w:pStyle w:val="BodyText"/>
        <w:rPr>
          <w:highlight w:val="yellow"/>
        </w:rPr>
      </w:pPr>
    </w:p>
    <w:p w14:paraId="4379D792" w14:textId="77777777" w:rsidR="00F46FFB" w:rsidRPr="009602C2" w:rsidRDefault="00141030">
      <w:pPr>
        <w:pStyle w:val="BodyText"/>
        <w:ind w:left="119" w:right="120" w:firstLine="360"/>
        <w:jc w:val="both"/>
      </w:pPr>
      <w:r w:rsidRPr="009602C2">
        <w:rPr>
          <w:b/>
        </w:rPr>
        <w:t>WHEREAS</w:t>
      </w:r>
      <w:r w:rsidRPr="009602C2">
        <w:t>, the Aspen City Council finds that this Ordinance furthers and is necessary for the promotion of public health, safety, and welfare.</w:t>
      </w:r>
    </w:p>
    <w:p w14:paraId="344FE504" w14:textId="77777777" w:rsidR="00F46FFB" w:rsidRPr="00350654" w:rsidRDefault="00F46FFB">
      <w:pPr>
        <w:pStyle w:val="BodyText"/>
        <w:rPr>
          <w:highlight w:val="yellow"/>
        </w:rPr>
      </w:pPr>
    </w:p>
    <w:p w14:paraId="78119048" w14:textId="77777777" w:rsidR="00F46FFB" w:rsidRPr="009602C2" w:rsidRDefault="00141030">
      <w:pPr>
        <w:pStyle w:val="Heading1"/>
        <w:ind w:left="119" w:right="117"/>
        <w:jc w:val="both"/>
      </w:pPr>
      <w:r w:rsidRPr="009602C2">
        <w:t>NOW, THEREFORE BE IT RESOLVED, THE ASPEN CITY COUNCIL APPROVES THE FOLLOWING:</w:t>
      </w:r>
    </w:p>
    <w:p w14:paraId="34CF58F7" w14:textId="77777777" w:rsidR="00E3033F" w:rsidRDefault="00E3033F" w:rsidP="00E3033F">
      <w:pPr>
        <w:jc w:val="both"/>
        <w:rPr>
          <w:b/>
          <w:sz w:val="24"/>
          <w:u w:val="thick"/>
        </w:rPr>
      </w:pPr>
    </w:p>
    <w:p w14:paraId="297E7A08" w14:textId="7FB3EE71" w:rsidR="00F46FFB" w:rsidRPr="009602C2" w:rsidRDefault="00141030" w:rsidP="00E3033F">
      <w:pPr>
        <w:jc w:val="both"/>
        <w:rPr>
          <w:b/>
          <w:sz w:val="24"/>
        </w:rPr>
      </w:pPr>
      <w:r w:rsidRPr="009602C2">
        <w:rPr>
          <w:b/>
          <w:sz w:val="24"/>
          <w:u w:val="thick"/>
        </w:rPr>
        <w:t>Section 1: Minor Amendment to a Planned Development for Project Review:</w:t>
      </w:r>
    </w:p>
    <w:p w14:paraId="741C42CB" w14:textId="7F6BD716" w:rsidR="00F46FFB" w:rsidRPr="009602C2" w:rsidRDefault="00141030">
      <w:pPr>
        <w:pStyle w:val="ListParagraph"/>
        <w:numPr>
          <w:ilvl w:val="0"/>
          <w:numId w:val="3"/>
        </w:numPr>
        <w:tabs>
          <w:tab w:val="left" w:pos="480"/>
        </w:tabs>
        <w:ind w:right="120"/>
        <w:rPr>
          <w:sz w:val="24"/>
        </w:rPr>
      </w:pPr>
      <w:r w:rsidRPr="009602C2">
        <w:rPr>
          <w:sz w:val="24"/>
        </w:rPr>
        <w:t xml:space="preserve">As set forth in Table I, three seasonal structures </w:t>
      </w:r>
      <w:r w:rsidR="003D240D" w:rsidRPr="009602C2">
        <w:rPr>
          <w:sz w:val="24"/>
        </w:rPr>
        <w:t xml:space="preserve">and the floor area associated therewith </w:t>
      </w:r>
      <w:r w:rsidRPr="009602C2">
        <w:rPr>
          <w:sz w:val="24"/>
        </w:rPr>
        <w:t>are approved as part of the Planned Development.</w:t>
      </w:r>
    </w:p>
    <w:p w14:paraId="7B3B674B" w14:textId="77777777" w:rsidR="00F46FFB" w:rsidRPr="009602C2" w:rsidRDefault="00141030">
      <w:pPr>
        <w:pStyle w:val="ListParagraph"/>
        <w:numPr>
          <w:ilvl w:val="0"/>
          <w:numId w:val="3"/>
        </w:numPr>
        <w:tabs>
          <w:tab w:val="left" w:pos="480"/>
        </w:tabs>
        <w:ind w:right="116"/>
        <w:rPr>
          <w:sz w:val="24"/>
        </w:rPr>
      </w:pPr>
      <w:r w:rsidRPr="009602C2">
        <w:rPr>
          <w:sz w:val="24"/>
        </w:rPr>
        <w:t>The structures shall be limited to the uses allowed by-right pursuant to underlying zoning. Future requests to accommodate conditional uses as prescribed per underlying zoning shall require</w:t>
      </w:r>
      <w:r w:rsidRPr="009602C2">
        <w:rPr>
          <w:spacing w:val="-6"/>
          <w:sz w:val="24"/>
        </w:rPr>
        <w:t xml:space="preserve"> </w:t>
      </w:r>
      <w:r w:rsidRPr="009602C2">
        <w:rPr>
          <w:sz w:val="24"/>
        </w:rPr>
        <w:t>subsequent</w:t>
      </w:r>
      <w:r w:rsidRPr="009602C2">
        <w:rPr>
          <w:spacing w:val="-3"/>
          <w:sz w:val="24"/>
        </w:rPr>
        <w:t xml:space="preserve"> </w:t>
      </w:r>
      <w:r w:rsidRPr="009602C2">
        <w:rPr>
          <w:sz w:val="24"/>
        </w:rPr>
        <w:t>land</w:t>
      </w:r>
      <w:r w:rsidRPr="009602C2">
        <w:rPr>
          <w:spacing w:val="-5"/>
          <w:sz w:val="24"/>
        </w:rPr>
        <w:t xml:space="preserve"> </w:t>
      </w:r>
      <w:r w:rsidRPr="009602C2">
        <w:rPr>
          <w:sz w:val="24"/>
        </w:rPr>
        <w:t>use</w:t>
      </w:r>
      <w:r w:rsidRPr="009602C2">
        <w:rPr>
          <w:spacing w:val="-5"/>
          <w:sz w:val="24"/>
        </w:rPr>
        <w:t xml:space="preserve"> </w:t>
      </w:r>
      <w:r w:rsidRPr="009602C2">
        <w:rPr>
          <w:sz w:val="24"/>
        </w:rPr>
        <w:t>reviews,</w:t>
      </w:r>
      <w:r w:rsidRPr="009602C2">
        <w:rPr>
          <w:spacing w:val="-5"/>
          <w:sz w:val="24"/>
        </w:rPr>
        <w:t xml:space="preserve"> </w:t>
      </w:r>
      <w:r w:rsidRPr="009602C2">
        <w:rPr>
          <w:sz w:val="24"/>
        </w:rPr>
        <w:t>including</w:t>
      </w:r>
      <w:r w:rsidRPr="009602C2">
        <w:rPr>
          <w:spacing w:val="-4"/>
          <w:sz w:val="24"/>
        </w:rPr>
        <w:t xml:space="preserve"> </w:t>
      </w:r>
      <w:r w:rsidRPr="009602C2">
        <w:rPr>
          <w:sz w:val="24"/>
        </w:rPr>
        <w:t>but</w:t>
      </w:r>
      <w:r w:rsidRPr="009602C2">
        <w:rPr>
          <w:spacing w:val="-3"/>
          <w:sz w:val="24"/>
        </w:rPr>
        <w:t xml:space="preserve"> </w:t>
      </w:r>
      <w:r w:rsidRPr="009602C2">
        <w:rPr>
          <w:sz w:val="24"/>
        </w:rPr>
        <w:t>not</w:t>
      </w:r>
      <w:r w:rsidRPr="009602C2">
        <w:rPr>
          <w:spacing w:val="-4"/>
          <w:sz w:val="24"/>
        </w:rPr>
        <w:t xml:space="preserve"> </w:t>
      </w:r>
      <w:r w:rsidRPr="009602C2">
        <w:rPr>
          <w:sz w:val="24"/>
        </w:rPr>
        <w:t>limited</w:t>
      </w:r>
      <w:r w:rsidRPr="009602C2">
        <w:rPr>
          <w:spacing w:val="-4"/>
          <w:sz w:val="24"/>
        </w:rPr>
        <w:t xml:space="preserve"> </w:t>
      </w:r>
      <w:r w:rsidRPr="009602C2">
        <w:rPr>
          <w:sz w:val="24"/>
        </w:rPr>
        <w:t>to</w:t>
      </w:r>
      <w:r w:rsidRPr="009602C2">
        <w:rPr>
          <w:spacing w:val="-5"/>
          <w:sz w:val="24"/>
        </w:rPr>
        <w:t xml:space="preserve"> </w:t>
      </w:r>
      <w:r w:rsidRPr="009602C2">
        <w:rPr>
          <w:sz w:val="24"/>
        </w:rPr>
        <w:t>Conditional</w:t>
      </w:r>
      <w:r w:rsidRPr="009602C2">
        <w:rPr>
          <w:spacing w:val="-3"/>
          <w:sz w:val="24"/>
        </w:rPr>
        <w:t xml:space="preserve"> </w:t>
      </w:r>
      <w:r w:rsidRPr="009602C2">
        <w:rPr>
          <w:sz w:val="24"/>
        </w:rPr>
        <w:t>Use</w:t>
      </w:r>
      <w:r w:rsidRPr="009602C2">
        <w:rPr>
          <w:spacing w:val="-6"/>
          <w:sz w:val="24"/>
        </w:rPr>
        <w:t xml:space="preserve"> </w:t>
      </w:r>
      <w:r w:rsidRPr="009602C2">
        <w:rPr>
          <w:sz w:val="24"/>
        </w:rPr>
        <w:t>Review</w:t>
      </w:r>
      <w:r w:rsidRPr="009602C2">
        <w:rPr>
          <w:spacing w:val="-4"/>
          <w:sz w:val="24"/>
        </w:rPr>
        <w:t xml:space="preserve"> </w:t>
      </w:r>
      <w:r w:rsidRPr="009602C2">
        <w:rPr>
          <w:sz w:val="24"/>
        </w:rPr>
        <w:t>and the applicable PD Amendment</w:t>
      </w:r>
      <w:r w:rsidRPr="009602C2">
        <w:rPr>
          <w:spacing w:val="-4"/>
          <w:sz w:val="24"/>
        </w:rPr>
        <w:t xml:space="preserve"> </w:t>
      </w:r>
      <w:r w:rsidRPr="009602C2">
        <w:rPr>
          <w:sz w:val="24"/>
        </w:rPr>
        <w:t>review.</w:t>
      </w:r>
    </w:p>
    <w:p w14:paraId="30F6AAB3" w14:textId="25ED4BBD" w:rsidR="00F46FFB" w:rsidRPr="009602C2" w:rsidRDefault="00141030">
      <w:pPr>
        <w:pStyle w:val="BodyText"/>
        <w:spacing w:before="204"/>
        <w:ind w:left="1320"/>
      </w:pPr>
      <w:r w:rsidRPr="009602C2">
        <w:rPr>
          <w:b/>
        </w:rPr>
        <w:t xml:space="preserve">Table I: </w:t>
      </w:r>
      <w:r w:rsidR="00170705" w:rsidRPr="00170705">
        <w:rPr>
          <w:bCs/>
        </w:rPr>
        <w:t>IDEAS Festival</w:t>
      </w:r>
      <w:r w:rsidR="00170705">
        <w:rPr>
          <w:b/>
        </w:rPr>
        <w:t xml:space="preserve"> </w:t>
      </w:r>
      <w:r w:rsidRPr="009602C2">
        <w:t>Seasonal Structures Dimensional Table</w:t>
      </w:r>
    </w:p>
    <w:p w14:paraId="01FF51A6" w14:textId="77777777" w:rsidR="00F46FFB" w:rsidRPr="009602C2" w:rsidRDefault="00F46FFB">
      <w:pPr>
        <w:pStyle w:val="BodyText"/>
        <w:spacing w:before="3"/>
        <w:rPr>
          <w:sz w:val="13"/>
        </w:rPr>
      </w:pPr>
    </w:p>
    <w:tbl>
      <w:tblPr>
        <w:tblStyle w:val="TableGrid"/>
        <w:tblW w:w="0" w:type="auto"/>
        <w:tblInd w:w="1513" w:type="dxa"/>
        <w:tblLook w:val="04A0" w:firstRow="1" w:lastRow="0" w:firstColumn="1" w:lastColumn="0" w:noHBand="0" w:noVBand="1"/>
      </w:tblPr>
      <w:tblGrid>
        <w:gridCol w:w="1880"/>
        <w:gridCol w:w="1558"/>
        <w:gridCol w:w="1772"/>
        <w:gridCol w:w="1354"/>
      </w:tblGrid>
      <w:tr w:rsidR="00E24201" w:rsidRPr="00E24201" w14:paraId="5218401C" w14:textId="77777777" w:rsidTr="002D639D">
        <w:tc>
          <w:tcPr>
            <w:tcW w:w="1880" w:type="dxa"/>
            <w:shd w:val="clear" w:color="auto" w:fill="7F7F7F" w:themeFill="text1" w:themeFillTint="80"/>
          </w:tcPr>
          <w:p w14:paraId="2BF1B762" w14:textId="77777777" w:rsidR="00E24201" w:rsidRPr="00E24201" w:rsidRDefault="00E24201" w:rsidP="00E24201">
            <w:pPr>
              <w:pStyle w:val="BodyText"/>
              <w:spacing w:before="10"/>
              <w:rPr>
                <w:b/>
                <w:bCs/>
                <w:sz w:val="23"/>
              </w:rPr>
            </w:pPr>
            <w:bookmarkStart w:id="0" w:name="_Hlk163477411"/>
            <w:r w:rsidRPr="00E24201">
              <w:rPr>
                <w:b/>
                <w:bCs/>
                <w:sz w:val="23"/>
              </w:rPr>
              <w:t>Location</w:t>
            </w:r>
          </w:p>
        </w:tc>
        <w:tc>
          <w:tcPr>
            <w:tcW w:w="1558" w:type="dxa"/>
            <w:shd w:val="clear" w:color="auto" w:fill="7F7F7F" w:themeFill="text1" w:themeFillTint="80"/>
          </w:tcPr>
          <w:p w14:paraId="7314F514" w14:textId="77777777" w:rsidR="00E24201" w:rsidRPr="00E24201" w:rsidRDefault="00E24201" w:rsidP="00E24201">
            <w:pPr>
              <w:pStyle w:val="BodyText"/>
              <w:spacing w:before="10"/>
              <w:rPr>
                <w:b/>
                <w:bCs/>
                <w:sz w:val="23"/>
              </w:rPr>
            </w:pPr>
            <w:r w:rsidRPr="00E24201">
              <w:rPr>
                <w:b/>
                <w:bCs/>
                <w:sz w:val="23"/>
              </w:rPr>
              <w:t>Improvement</w:t>
            </w:r>
          </w:p>
        </w:tc>
        <w:tc>
          <w:tcPr>
            <w:tcW w:w="1772" w:type="dxa"/>
            <w:shd w:val="clear" w:color="auto" w:fill="7F7F7F" w:themeFill="text1" w:themeFillTint="80"/>
          </w:tcPr>
          <w:p w14:paraId="060AEF3D" w14:textId="77777777" w:rsidR="00E24201" w:rsidRPr="00E24201" w:rsidRDefault="00E24201" w:rsidP="00E24201">
            <w:pPr>
              <w:pStyle w:val="BodyText"/>
              <w:spacing w:before="10"/>
              <w:rPr>
                <w:b/>
                <w:bCs/>
                <w:sz w:val="23"/>
              </w:rPr>
            </w:pPr>
            <w:r w:rsidRPr="00E24201">
              <w:rPr>
                <w:b/>
                <w:bCs/>
                <w:sz w:val="23"/>
              </w:rPr>
              <w:t>Length of Time Per Year</w:t>
            </w:r>
          </w:p>
        </w:tc>
        <w:tc>
          <w:tcPr>
            <w:tcW w:w="1354" w:type="dxa"/>
            <w:shd w:val="clear" w:color="auto" w:fill="7F7F7F" w:themeFill="text1" w:themeFillTint="80"/>
          </w:tcPr>
          <w:p w14:paraId="6C88AB15" w14:textId="77777777" w:rsidR="00E24201" w:rsidRPr="00E24201" w:rsidRDefault="00E24201" w:rsidP="00E24201">
            <w:pPr>
              <w:pStyle w:val="BodyText"/>
              <w:spacing w:before="10"/>
              <w:rPr>
                <w:b/>
                <w:bCs/>
                <w:sz w:val="23"/>
              </w:rPr>
            </w:pPr>
            <w:r w:rsidRPr="00E24201">
              <w:rPr>
                <w:b/>
                <w:bCs/>
                <w:sz w:val="23"/>
              </w:rPr>
              <w:t>Dimensions</w:t>
            </w:r>
          </w:p>
        </w:tc>
      </w:tr>
      <w:tr w:rsidR="00E24201" w:rsidRPr="00E24201" w14:paraId="21CFFFBA" w14:textId="77777777" w:rsidTr="002D639D">
        <w:tc>
          <w:tcPr>
            <w:tcW w:w="1880" w:type="dxa"/>
          </w:tcPr>
          <w:p w14:paraId="07605934" w14:textId="77777777" w:rsidR="00E24201" w:rsidRPr="00E24201" w:rsidRDefault="00E24201" w:rsidP="00E24201">
            <w:pPr>
              <w:pStyle w:val="BodyText"/>
              <w:spacing w:before="10"/>
              <w:rPr>
                <w:sz w:val="23"/>
              </w:rPr>
            </w:pPr>
            <w:r w:rsidRPr="00E24201">
              <w:rPr>
                <w:sz w:val="23"/>
              </w:rPr>
              <w:t>The Grove</w:t>
            </w:r>
          </w:p>
        </w:tc>
        <w:tc>
          <w:tcPr>
            <w:tcW w:w="1558" w:type="dxa"/>
          </w:tcPr>
          <w:p w14:paraId="164ACA01" w14:textId="77777777" w:rsidR="00E24201" w:rsidRPr="00E24201" w:rsidRDefault="00E24201" w:rsidP="00E24201">
            <w:pPr>
              <w:pStyle w:val="BodyText"/>
              <w:spacing w:before="10"/>
              <w:rPr>
                <w:sz w:val="23"/>
              </w:rPr>
            </w:pPr>
            <w:r w:rsidRPr="00E24201">
              <w:rPr>
                <w:sz w:val="23"/>
              </w:rPr>
              <w:t>Three Tents</w:t>
            </w:r>
          </w:p>
        </w:tc>
        <w:tc>
          <w:tcPr>
            <w:tcW w:w="1772" w:type="dxa"/>
          </w:tcPr>
          <w:p w14:paraId="4E343EFC" w14:textId="4E90E5E9" w:rsidR="00E24201" w:rsidRPr="00E24201" w:rsidRDefault="00E24201" w:rsidP="00E24201">
            <w:pPr>
              <w:pStyle w:val="BodyText"/>
              <w:spacing w:before="10"/>
              <w:rPr>
                <w:sz w:val="23"/>
              </w:rPr>
            </w:pPr>
            <w:r w:rsidRPr="00E24201">
              <w:rPr>
                <w:sz w:val="23"/>
              </w:rPr>
              <w:t>1</w:t>
            </w:r>
            <w:r w:rsidR="00170705">
              <w:rPr>
                <w:sz w:val="23"/>
              </w:rPr>
              <w:t>5</w:t>
            </w:r>
            <w:r w:rsidRPr="00E24201">
              <w:rPr>
                <w:sz w:val="23"/>
              </w:rPr>
              <w:t xml:space="preserve"> days</w:t>
            </w:r>
          </w:p>
        </w:tc>
        <w:tc>
          <w:tcPr>
            <w:tcW w:w="1354" w:type="dxa"/>
          </w:tcPr>
          <w:p w14:paraId="45613358" w14:textId="77777777" w:rsidR="00E24201" w:rsidRPr="00E24201" w:rsidRDefault="00E24201" w:rsidP="00E24201">
            <w:pPr>
              <w:pStyle w:val="BodyText"/>
              <w:spacing w:before="10"/>
              <w:rPr>
                <w:sz w:val="23"/>
              </w:rPr>
            </w:pPr>
            <w:r w:rsidRPr="00E24201">
              <w:rPr>
                <w:sz w:val="23"/>
              </w:rPr>
              <w:t>400 sq. ft.</w:t>
            </w:r>
          </w:p>
          <w:p w14:paraId="3CFBA317" w14:textId="77777777" w:rsidR="00E24201" w:rsidRPr="00E24201" w:rsidRDefault="00E24201" w:rsidP="00E24201">
            <w:pPr>
              <w:pStyle w:val="BodyText"/>
              <w:spacing w:before="10"/>
              <w:rPr>
                <w:sz w:val="23"/>
              </w:rPr>
            </w:pPr>
            <w:r w:rsidRPr="00E24201">
              <w:rPr>
                <w:sz w:val="23"/>
              </w:rPr>
              <w:t>400 sq. ft.</w:t>
            </w:r>
          </w:p>
          <w:p w14:paraId="1CAC8751" w14:textId="77777777" w:rsidR="00E24201" w:rsidRPr="00E24201" w:rsidRDefault="00E24201" w:rsidP="00E24201">
            <w:pPr>
              <w:pStyle w:val="BodyText"/>
              <w:spacing w:before="10"/>
              <w:rPr>
                <w:sz w:val="23"/>
              </w:rPr>
            </w:pPr>
            <w:r w:rsidRPr="00E24201">
              <w:rPr>
                <w:sz w:val="23"/>
              </w:rPr>
              <w:t xml:space="preserve">1,600 sq. ft. </w:t>
            </w:r>
          </w:p>
        </w:tc>
      </w:tr>
      <w:tr w:rsidR="00E24201" w:rsidRPr="00E24201" w14:paraId="6B92D5BF" w14:textId="77777777" w:rsidTr="002D639D">
        <w:tc>
          <w:tcPr>
            <w:tcW w:w="1880" w:type="dxa"/>
          </w:tcPr>
          <w:p w14:paraId="4392391E" w14:textId="77777777" w:rsidR="00E24201" w:rsidRPr="00E24201" w:rsidRDefault="00E24201" w:rsidP="00E24201">
            <w:pPr>
              <w:pStyle w:val="BodyText"/>
              <w:spacing w:before="10"/>
              <w:rPr>
                <w:sz w:val="23"/>
              </w:rPr>
            </w:pPr>
            <w:r w:rsidRPr="00E24201">
              <w:rPr>
                <w:sz w:val="23"/>
              </w:rPr>
              <w:t>Marble Garden</w:t>
            </w:r>
          </w:p>
        </w:tc>
        <w:tc>
          <w:tcPr>
            <w:tcW w:w="1558" w:type="dxa"/>
          </w:tcPr>
          <w:p w14:paraId="5BA616BA" w14:textId="77777777" w:rsidR="00E24201" w:rsidRPr="00E24201" w:rsidRDefault="00E24201" w:rsidP="00E24201">
            <w:pPr>
              <w:pStyle w:val="BodyText"/>
              <w:spacing w:before="10"/>
              <w:rPr>
                <w:sz w:val="23"/>
              </w:rPr>
            </w:pPr>
            <w:r w:rsidRPr="00E24201">
              <w:rPr>
                <w:sz w:val="23"/>
              </w:rPr>
              <w:t>Three Tents</w:t>
            </w:r>
          </w:p>
        </w:tc>
        <w:tc>
          <w:tcPr>
            <w:tcW w:w="1772" w:type="dxa"/>
          </w:tcPr>
          <w:p w14:paraId="0DC2CDD1" w14:textId="77777777" w:rsidR="00E24201" w:rsidRPr="00E24201" w:rsidRDefault="00E24201" w:rsidP="00E24201">
            <w:pPr>
              <w:pStyle w:val="BodyText"/>
              <w:spacing w:before="10"/>
              <w:rPr>
                <w:sz w:val="23"/>
              </w:rPr>
            </w:pPr>
            <w:r w:rsidRPr="00E24201">
              <w:rPr>
                <w:sz w:val="23"/>
              </w:rPr>
              <w:t>17 days</w:t>
            </w:r>
          </w:p>
        </w:tc>
        <w:tc>
          <w:tcPr>
            <w:tcW w:w="1354" w:type="dxa"/>
          </w:tcPr>
          <w:p w14:paraId="055E8227" w14:textId="77777777" w:rsidR="00E24201" w:rsidRPr="00E24201" w:rsidRDefault="00E24201" w:rsidP="00E24201">
            <w:pPr>
              <w:pStyle w:val="BodyText"/>
              <w:spacing w:before="10"/>
              <w:rPr>
                <w:sz w:val="23"/>
              </w:rPr>
            </w:pPr>
            <w:r w:rsidRPr="00E24201">
              <w:rPr>
                <w:sz w:val="23"/>
              </w:rPr>
              <w:t>400 sq. ft.</w:t>
            </w:r>
          </w:p>
          <w:p w14:paraId="15B3C0A0" w14:textId="77777777" w:rsidR="00E24201" w:rsidRPr="00E24201" w:rsidRDefault="00E24201" w:rsidP="00E24201">
            <w:pPr>
              <w:pStyle w:val="BodyText"/>
              <w:spacing w:before="10"/>
              <w:rPr>
                <w:sz w:val="23"/>
              </w:rPr>
            </w:pPr>
            <w:r w:rsidRPr="00E24201">
              <w:rPr>
                <w:sz w:val="23"/>
              </w:rPr>
              <w:t>1,600 sq. ft.</w:t>
            </w:r>
          </w:p>
          <w:p w14:paraId="2BF18548" w14:textId="77777777" w:rsidR="00E24201" w:rsidRPr="00E24201" w:rsidRDefault="00E24201" w:rsidP="00E24201">
            <w:pPr>
              <w:pStyle w:val="BodyText"/>
              <w:spacing w:before="10"/>
              <w:rPr>
                <w:sz w:val="23"/>
              </w:rPr>
            </w:pPr>
            <w:r w:rsidRPr="00E24201">
              <w:rPr>
                <w:sz w:val="23"/>
              </w:rPr>
              <w:t>3,300 sq. ft.</w:t>
            </w:r>
          </w:p>
        </w:tc>
      </w:tr>
      <w:tr w:rsidR="00E24201" w:rsidRPr="00E24201" w14:paraId="27A8A70F" w14:textId="77777777" w:rsidTr="002D639D">
        <w:tc>
          <w:tcPr>
            <w:tcW w:w="1880" w:type="dxa"/>
          </w:tcPr>
          <w:p w14:paraId="7B1F023C" w14:textId="77777777" w:rsidR="00E24201" w:rsidRPr="00E24201" w:rsidRDefault="00E24201" w:rsidP="00E24201">
            <w:pPr>
              <w:pStyle w:val="BodyText"/>
              <w:spacing w:before="10"/>
              <w:rPr>
                <w:sz w:val="23"/>
              </w:rPr>
            </w:pPr>
            <w:r w:rsidRPr="00E24201">
              <w:rPr>
                <w:sz w:val="23"/>
              </w:rPr>
              <w:t>Paepcke Lawn</w:t>
            </w:r>
          </w:p>
        </w:tc>
        <w:tc>
          <w:tcPr>
            <w:tcW w:w="1558" w:type="dxa"/>
          </w:tcPr>
          <w:p w14:paraId="6FA5AFC1" w14:textId="77777777" w:rsidR="00E24201" w:rsidRPr="00E24201" w:rsidRDefault="00E24201" w:rsidP="00E24201">
            <w:pPr>
              <w:pStyle w:val="BodyText"/>
              <w:spacing w:before="10"/>
              <w:rPr>
                <w:sz w:val="23"/>
              </w:rPr>
            </w:pPr>
            <w:r w:rsidRPr="00E24201">
              <w:rPr>
                <w:sz w:val="23"/>
              </w:rPr>
              <w:t>One Tent</w:t>
            </w:r>
          </w:p>
        </w:tc>
        <w:tc>
          <w:tcPr>
            <w:tcW w:w="1772" w:type="dxa"/>
          </w:tcPr>
          <w:p w14:paraId="425477F9" w14:textId="0CF30FC3" w:rsidR="00E24201" w:rsidRPr="00E24201" w:rsidRDefault="00E24201" w:rsidP="00E24201">
            <w:pPr>
              <w:pStyle w:val="BodyText"/>
              <w:spacing w:before="10"/>
              <w:rPr>
                <w:sz w:val="23"/>
              </w:rPr>
            </w:pPr>
            <w:r w:rsidRPr="00E24201">
              <w:rPr>
                <w:sz w:val="23"/>
              </w:rPr>
              <w:t>1</w:t>
            </w:r>
            <w:r w:rsidR="002D639D">
              <w:rPr>
                <w:sz w:val="23"/>
              </w:rPr>
              <w:t>4</w:t>
            </w:r>
            <w:r w:rsidRPr="00E24201">
              <w:rPr>
                <w:sz w:val="23"/>
              </w:rPr>
              <w:t xml:space="preserve"> days</w:t>
            </w:r>
          </w:p>
        </w:tc>
        <w:tc>
          <w:tcPr>
            <w:tcW w:w="1354" w:type="dxa"/>
          </w:tcPr>
          <w:p w14:paraId="3D8B64D9" w14:textId="77777777" w:rsidR="00E24201" w:rsidRPr="00E24201" w:rsidRDefault="00E24201" w:rsidP="00E24201">
            <w:pPr>
              <w:pStyle w:val="BodyText"/>
              <w:spacing w:before="10"/>
              <w:rPr>
                <w:sz w:val="23"/>
              </w:rPr>
            </w:pPr>
            <w:r w:rsidRPr="00E24201">
              <w:rPr>
                <w:sz w:val="23"/>
              </w:rPr>
              <w:t>2,700</w:t>
            </w:r>
          </w:p>
        </w:tc>
      </w:tr>
      <w:tr w:rsidR="00E24201" w:rsidRPr="00E24201" w14:paraId="3EC00B9D" w14:textId="77777777" w:rsidTr="002D639D">
        <w:tc>
          <w:tcPr>
            <w:tcW w:w="1880" w:type="dxa"/>
          </w:tcPr>
          <w:p w14:paraId="0C1DB635" w14:textId="77777777" w:rsidR="00E24201" w:rsidRPr="00E24201" w:rsidRDefault="00E24201" w:rsidP="00E24201">
            <w:pPr>
              <w:pStyle w:val="BodyText"/>
              <w:spacing w:before="10"/>
              <w:rPr>
                <w:sz w:val="23"/>
              </w:rPr>
            </w:pPr>
            <w:r w:rsidRPr="00E24201">
              <w:rPr>
                <w:sz w:val="23"/>
              </w:rPr>
              <w:t>East Lawn</w:t>
            </w:r>
          </w:p>
        </w:tc>
        <w:tc>
          <w:tcPr>
            <w:tcW w:w="1558" w:type="dxa"/>
          </w:tcPr>
          <w:p w14:paraId="6AE3B4DE" w14:textId="77777777" w:rsidR="00E24201" w:rsidRPr="00E24201" w:rsidRDefault="00E24201" w:rsidP="00E24201">
            <w:pPr>
              <w:pStyle w:val="BodyText"/>
              <w:spacing w:before="10"/>
              <w:rPr>
                <w:sz w:val="23"/>
              </w:rPr>
            </w:pPr>
            <w:r w:rsidRPr="00E24201">
              <w:rPr>
                <w:sz w:val="23"/>
              </w:rPr>
              <w:t>One Tent</w:t>
            </w:r>
          </w:p>
        </w:tc>
        <w:tc>
          <w:tcPr>
            <w:tcW w:w="1772" w:type="dxa"/>
          </w:tcPr>
          <w:p w14:paraId="3C9E8988" w14:textId="7F6B01EC" w:rsidR="00E24201" w:rsidRPr="00E24201" w:rsidRDefault="00E24201" w:rsidP="00E24201">
            <w:pPr>
              <w:pStyle w:val="BodyText"/>
              <w:spacing w:before="10"/>
              <w:rPr>
                <w:sz w:val="23"/>
              </w:rPr>
            </w:pPr>
            <w:r w:rsidRPr="00E24201">
              <w:rPr>
                <w:sz w:val="23"/>
              </w:rPr>
              <w:t>1</w:t>
            </w:r>
            <w:r w:rsidR="002D639D">
              <w:rPr>
                <w:sz w:val="23"/>
              </w:rPr>
              <w:t>7</w:t>
            </w:r>
            <w:r w:rsidRPr="00E24201">
              <w:rPr>
                <w:sz w:val="23"/>
              </w:rPr>
              <w:t xml:space="preserve"> days</w:t>
            </w:r>
          </w:p>
        </w:tc>
        <w:tc>
          <w:tcPr>
            <w:tcW w:w="1354" w:type="dxa"/>
          </w:tcPr>
          <w:p w14:paraId="290EFB01" w14:textId="77777777" w:rsidR="00E24201" w:rsidRPr="00E24201" w:rsidRDefault="00E24201" w:rsidP="00E24201">
            <w:pPr>
              <w:pStyle w:val="BodyText"/>
              <w:spacing w:before="10"/>
              <w:rPr>
                <w:sz w:val="23"/>
              </w:rPr>
            </w:pPr>
            <w:r w:rsidRPr="00E24201">
              <w:rPr>
                <w:sz w:val="23"/>
              </w:rPr>
              <w:t>2,400</w:t>
            </w:r>
          </w:p>
        </w:tc>
      </w:tr>
      <w:tr w:rsidR="00E24201" w:rsidRPr="00E24201" w14:paraId="0B8BB397" w14:textId="77777777" w:rsidTr="002D639D">
        <w:tc>
          <w:tcPr>
            <w:tcW w:w="1880" w:type="dxa"/>
          </w:tcPr>
          <w:p w14:paraId="688A4CFD" w14:textId="77777777" w:rsidR="00E24201" w:rsidRPr="00E24201" w:rsidRDefault="00E24201" w:rsidP="00E24201">
            <w:pPr>
              <w:pStyle w:val="BodyText"/>
              <w:spacing w:before="10"/>
              <w:rPr>
                <w:sz w:val="23"/>
              </w:rPr>
            </w:pPr>
            <w:r w:rsidRPr="00E24201">
              <w:rPr>
                <w:sz w:val="23"/>
              </w:rPr>
              <w:t>Boettcher</w:t>
            </w:r>
          </w:p>
        </w:tc>
        <w:tc>
          <w:tcPr>
            <w:tcW w:w="1558" w:type="dxa"/>
          </w:tcPr>
          <w:p w14:paraId="1CB886A4" w14:textId="77777777" w:rsidR="00E24201" w:rsidRPr="00E24201" w:rsidRDefault="00E24201" w:rsidP="00E24201">
            <w:pPr>
              <w:pStyle w:val="BodyText"/>
              <w:spacing w:before="10"/>
              <w:rPr>
                <w:sz w:val="23"/>
              </w:rPr>
            </w:pPr>
            <w:r w:rsidRPr="00E24201">
              <w:rPr>
                <w:sz w:val="23"/>
              </w:rPr>
              <w:t>One Tent</w:t>
            </w:r>
          </w:p>
        </w:tc>
        <w:tc>
          <w:tcPr>
            <w:tcW w:w="1772" w:type="dxa"/>
          </w:tcPr>
          <w:p w14:paraId="6E11F74D" w14:textId="77777777" w:rsidR="00E24201" w:rsidRPr="00E24201" w:rsidRDefault="00E24201" w:rsidP="00E24201">
            <w:pPr>
              <w:pStyle w:val="BodyText"/>
              <w:spacing w:before="10"/>
              <w:rPr>
                <w:sz w:val="23"/>
              </w:rPr>
            </w:pPr>
            <w:r w:rsidRPr="00E24201">
              <w:rPr>
                <w:sz w:val="23"/>
              </w:rPr>
              <w:t>21 days</w:t>
            </w:r>
          </w:p>
        </w:tc>
        <w:tc>
          <w:tcPr>
            <w:tcW w:w="1354" w:type="dxa"/>
          </w:tcPr>
          <w:p w14:paraId="424927E1" w14:textId="77777777" w:rsidR="00E24201" w:rsidRPr="00E24201" w:rsidRDefault="00E24201" w:rsidP="00E24201">
            <w:pPr>
              <w:pStyle w:val="BodyText"/>
              <w:spacing w:before="10"/>
              <w:rPr>
                <w:sz w:val="23"/>
              </w:rPr>
            </w:pPr>
            <w:r w:rsidRPr="00E24201">
              <w:rPr>
                <w:sz w:val="23"/>
              </w:rPr>
              <w:t>2,000</w:t>
            </w:r>
          </w:p>
        </w:tc>
      </w:tr>
      <w:tr w:rsidR="00E24201" w:rsidRPr="00E24201" w14:paraId="0CDAA02B" w14:textId="77777777" w:rsidTr="002D639D">
        <w:tc>
          <w:tcPr>
            <w:tcW w:w="1880" w:type="dxa"/>
          </w:tcPr>
          <w:p w14:paraId="09755AF6" w14:textId="77777777" w:rsidR="00E24201" w:rsidRPr="00E24201" w:rsidRDefault="00E24201" w:rsidP="00E24201">
            <w:pPr>
              <w:pStyle w:val="BodyText"/>
              <w:spacing w:before="10"/>
              <w:rPr>
                <w:sz w:val="23"/>
              </w:rPr>
            </w:pPr>
            <w:r w:rsidRPr="00E24201">
              <w:rPr>
                <w:sz w:val="23"/>
              </w:rPr>
              <w:t>North Star</w:t>
            </w:r>
          </w:p>
        </w:tc>
        <w:tc>
          <w:tcPr>
            <w:tcW w:w="1558" w:type="dxa"/>
          </w:tcPr>
          <w:p w14:paraId="762F3E32" w14:textId="77777777" w:rsidR="00E24201" w:rsidRPr="00E24201" w:rsidRDefault="00E24201" w:rsidP="00E24201">
            <w:pPr>
              <w:pStyle w:val="BodyText"/>
              <w:spacing w:before="10"/>
              <w:rPr>
                <w:sz w:val="23"/>
              </w:rPr>
            </w:pPr>
            <w:r w:rsidRPr="00E24201">
              <w:rPr>
                <w:sz w:val="23"/>
              </w:rPr>
              <w:t>Two Tents</w:t>
            </w:r>
          </w:p>
        </w:tc>
        <w:tc>
          <w:tcPr>
            <w:tcW w:w="1772" w:type="dxa"/>
          </w:tcPr>
          <w:p w14:paraId="0D71F22A" w14:textId="743190D8" w:rsidR="00E24201" w:rsidRPr="00E24201" w:rsidRDefault="00E24201" w:rsidP="00E24201">
            <w:pPr>
              <w:pStyle w:val="BodyText"/>
              <w:spacing w:before="10"/>
              <w:rPr>
                <w:sz w:val="23"/>
              </w:rPr>
            </w:pPr>
            <w:r w:rsidRPr="00E24201">
              <w:rPr>
                <w:sz w:val="23"/>
              </w:rPr>
              <w:t>1</w:t>
            </w:r>
            <w:r w:rsidR="002D639D">
              <w:rPr>
                <w:sz w:val="23"/>
              </w:rPr>
              <w:t>7</w:t>
            </w:r>
            <w:r w:rsidRPr="00E24201">
              <w:rPr>
                <w:sz w:val="23"/>
              </w:rPr>
              <w:t xml:space="preserve"> days</w:t>
            </w:r>
          </w:p>
        </w:tc>
        <w:tc>
          <w:tcPr>
            <w:tcW w:w="1354" w:type="dxa"/>
          </w:tcPr>
          <w:p w14:paraId="6763DB3F" w14:textId="77777777" w:rsidR="00E24201" w:rsidRPr="00E24201" w:rsidRDefault="00E24201" w:rsidP="00E24201">
            <w:pPr>
              <w:pStyle w:val="BodyText"/>
              <w:spacing w:before="10"/>
              <w:rPr>
                <w:sz w:val="23"/>
              </w:rPr>
            </w:pPr>
            <w:r w:rsidRPr="00E24201">
              <w:rPr>
                <w:sz w:val="23"/>
              </w:rPr>
              <w:t>900 sq. ft.</w:t>
            </w:r>
          </w:p>
          <w:p w14:paraId="7CDEDD3E" w14:textId="77777777" w:rsidR="00E24201" w:rsidRPr="00E24201" w:rsidRDefault="00E24201" w:rsidP="00E24201">
            <w:pPr>
              <w:pStyle w:val="BodyText"/>
              <w:spacing w:before="10"/>
              <w:rPr>
                <w:sz w:val="23"/>
              </w:rPr>
            </w:pPr>
            <w:r w:rsidRPr="00E24201">
              <w:rPr>
                <w:sz w:val="23"/>
              </w:rPr>
              <w:t>1,600 sq. ft.</w:t>
            </w:r>
          </w:p>
        </w:tc>
      </w:tr>
      <w:tr w:rsidR="00E24201" w:rsidRPr="00E24201" w14:paraId="638F8A09" w14:textId="77777777" w:rsidTr="002D639D">
        <w:tc>
          <w:tcPr>
            <w:tcW w:w="1880" w:type="dxa"/>
          </w:tcPr>
          <w:p w14:paraId="3A3F42DA" w14:textId="77777777" w:rsidR="00E24201" w:rsidRPr="00E24201" w:rsidRDefault="00E24201" w:rsidP="00E24201">
            <w:pPr>
              <w:pStyle w:val="BodyText"/>
              <w:spacing w:before="10"/>
              <w:rPr>
                <w:sz w:val="23"/>
              </w:rPr>
            </w:pPr>
            <w:r w:rsidRPr="00E24201">
              <w:rPr>
                <w:sz w:val="23"/>
              </w:rPr>
              <w:t>IDEAS Pavilion</w:t>
            </w:r>
          </w:p>
        </w:tc>
        <w:tc>
          <w:tcPr>
            <w:tcW w:w="1558" w:type="dxa"/>
          </w:tcPr>
          <w:p w14:paraId="27F465A3" w14:textId="77777777" w:rsidR="00E24201" w:rsidRPr="00E24201" w:rsidRDefault="00E24201" w:rsidP="00E24201">
            <w:pPr>
              <w:pStyle w:val="BodyText"/>
              <w:spacing w:before="10"/>
              <w:rPr>
                <w:sz w:val="23"/>
              </w:rPr>
            </w:pPr>
            <w:r w:rsidRPr="00E24201">
              <w:rPr>
                <w:sz w:val="23"/>
              </w:rPr>
              <w:t>One Tent</w:t>
            </w:r>
          </w:p>
        </w:tc>
        <w:tc>
          <w:tcPr>
            <w:tcW w:w="1772" w:type="dxa"/>
          </w:tcPr>
          <w:p w14:paraId="65EBD9C8" w14:textId="77777777" w:rsidR="00E24201" w:rsidRPr="00E24201" w:rsidRDefault="00E24201" w:rsidP="00E24201">
            <w:pPr>
              <w:pStyle w:val="BodyText"/>
              <w:spacing w:before="10"/>
              <w:rPr>
                <w:sz w:val="23"/>
              </w:rPr>
            </w:pPr>
            <w:r w:rsidRPr="00E24201">
              <w:rPr>
                <w:sz w:val="23"/>
              </w:rPr>
              <w:t>24 days</w:t>
            </w:r>
          </w:p>
        </w:tc>
        <w:tc>
          <w:tcPr>
            <w:tcW w:w="1354" w:type="dxa"/>
          </w:tcPr>
          <w:p w14:paraId="240EB702" w14:textId="77777777" w:rsidR="00E24201" w:rsidRPr="00E24201" w:rsidRDefault="00E24201" w:rsidP="00E24201">
            <w:pPr>
              <w:pStyle w:val="BodyText"/>
              <w:spacing w:before="10"/>
              <w:rPr>
                <w:sz w:val="23"/>
              </w:rPr>
            </w:pPr>
            <w:r w:rsidRPr="00E24201">
              <w:rPr>
                <w:sz w:val="23"/>
              </w:rPr>
              <w:t>5,580 sq. ft.</w:t>
            </w:r>
          </w:p>
        </w:tc>
      </w:tr>
      <w:bookmarkEnd w:id="0"/>
    </w:tbl>
    <w:p w14:paraId="350BDB32" w14:textId="77777777" w:rsidR="00E24201" w:rsidRDefault="00E24201" w:rsidP="000B568B">
      <w:pPr>
        <w:pStyle w:val="BodyText"/>
        <w:spacing w:before="90"/>
        <w:ind w:right="120"/>
        <w:jc w:val="both"/>
      </w:pPr>
    </w:p>
    <w:p w14:paraId="32986F47" w14:textId="5FE8C3FF" w:rsidR="00F46FFB" w:rsidRPr="009602C2" w:rsidRDefault="00141030">
      <w:pPr>
        <w:pStyle w:val="BodyText"/>
        <w:spacing w:before="90"/>
        <w:ind w:left="480" w:right="120"/>
        <w:jc w:val="both"/>
      </w:pPr>
      <w:r w:rsidRPr="009602C2">
        <w:t xml:space="preserve">These improvements shall comply with dimensional standards prescribed pursuant to Title 26 </w:t>
      </w:r>
      <w:r w:rsidRPr="009602C2">
        <w:lastRenderedPageBreak/>
        <w:t>of the Land Use Code and any applicable limitations set forth in the PD.</w:t>
      </w:r>
      <w:r w:rsidR="00E3033F">
        <w:t xml:space="preserve"> Minimal changes to the square footage (less than 10% larger) of each tent may be approved administratively, as necessary. </w:t>
      </w:r>
    </w:p>
    <w:p w14:paraId="0012143D" w14:textId="77777777" w:rsidR="00F46FFB" w:rsidRDefault="00F46FFB">
      <w:pPr>
        <w:pStyle w:val="BodyText"/>
        <w:rPr>
          <w:highlight w:val="yellow"/>
        </w:rPr>
      </w:pPr>
    </w:p>
    <w:p w14:paraId="509F2706" w14:textId="77777777" w:rsidR="00F46FFB" w:rsidRPr="009602C2" w:rsidRDefault="00141030" w:rsidP="00E3033F">
      <w:pPr>
        <w:pStyle w:val="Heading1"/>
        <w:ind w:left="0"/>
        <w:jc w:val="both"/>
      </w:pPr>
      <w:r w:rsidRPr="009602C2">
        <w:rPr>
          <w:u w:val="thick"/>
        </w:rPr>
        <w:t>Section 2: Growth Management Review:</w:t>
      </w:r>
    </w:p>
    <w:p w14:paraId="04A8FA3C" w14:textId="4B7AA723" w:rsidR="00F46FFB" w:rsidRPr="009602C2" w:rsidRDefault="00141030">
      <w:pPr>
        <w:pStyle w:val="ListParagraph"/>
        <w:numPr>
          <w:ilvl w:val="0"/>
          <w:numId w:val="2"/>
        </w:numPr>
        <w:tabs>
          <w:tab w:val="left" w:pos="480"/>
        </w:tabs>
        <w:ind w:right="117"/>
        <w:rPr>
          <w:sz w:val="24"/>
        </w:rPr>
      </w:pPr>
      <w:r w:rsidRPr="009602C2">
        <w:rPr>
          <w:sz w:val="24"/>
        </w:rPr>
        <w:t>Affordable housing mitigation</w:t>
      </w:r>
      <w:r w:rsidR="007A16C7" w:rsidRPr="009602C2">
        <w:rPr>
          <w:sz w:val="24"/>
        </w:rPr>
        <w:t xml:space="preserve"> for the seasonal structures identified in Table I</w:t>
      </w:r>
      <w:r w:rsidRPr="009602C2">
        <w:rPr>
          <w:sz w:val="24"/>
        </w:rPr>
        <w:t xml:space="preserve"> shall be assessed based on </w:t>
      </w:r>
      <w:r w:rsidR="003D240D" w:rsidRPr="009602C2">
        <w:rPr>
          <w:sz w:val="24"/>
        </w:rPr>
        <w:t>the formula set forth in Exhibit A to this Ordinance</w:t>
      </w:r>
      <w:r w:rsidRPr="009602C2">
        <w:rPr>
          <w:sz w:val="24"/>
        </w:rPr>
        <w:t>.</w:t>
      </w:r>
      <w:r w:rsidRPr="009602C2">
        <w:rPr>
          <w:spacing w:val="-15"/>
          <w:sz w:val="24"/>
        </w:rPr>
        <w:t xml:space="preserve"> </w:t>
      </w:r>
      <w:r w:rsidRPr="009602C2">
        <w:rPr>
          <w:sz w:val="24"/>
        </w:rPr>
        <w:t>A</w:t>
      </w:r>
      <w:r w:rsidRPr="009602C2">
        <w:rPr>
          <w:spacing w:val="-16"/>
          <w:sz w:val="24"/>
        </w:rPr>
        <w:t xml:space="preserve"> </w:t>
      </w:r>
      <w:r w:rsidRPr="009602C2">
        <w:rPr>
          <w:sz w:val="24"/>
        </w:rPr>
        <w:t>credit</w:t>
      </w:r>
      <w:r w:rsidRPr="009602C2">
        <w:rPr>
          <w:spacing w:val="-15"/>
          <w:sz w:val="24"/>
        </w:rPr>
        <w:t xml:space="preserve"> </w:t>
      </w:r>
      <w:r w:rsidRPr="009602C2">
        <w:rPr>
          <w:sz w:val="24"/>
        </w:rPr>
        <w:t>of</w:t>
      </w:r>
      <w:r w:rsidRPr="009602C2">
        <w:rPr>
          <w:spacing w:val="-14"/>
          <w:sz w:val="24"/>
        </w:rPr>
        <w:t xml:space="preserve"> </w:t>
      </w:r>
      <w:r w:rsidRPr="009602C2">
        <w:rPr>
          <w:sz w:val="24"/>
        </w:rPr>
        <w:t>fourteen</w:t>
      </w:r>
      <w:r w:rsidRPr="009602C2">
        <w:rPr>
          <w:spacing w:val="-15"/>
          <w:sz w:val="24"/>
        </w:rPr>
        <w:t xml:space="preserve"> </w:t>
      </w:r>
      <w:r w:rsidRPr="009602C2">
        <w:rPr>
          <w:sz w:val="24"/>
        </w:rPr>
        <w:t>(14)</w:t>
      </w:r>
      <w:r w:rsidRPr="009602C2">
        <w:rPr>
          <w:spacing w:val="-17"/>
          <w:sz w:val="24"/>
        </w:rPr>
        <w:t xml:space="preserve"> </w:t>
      </w:r>
      <w:r w:rsidRPr="009602C2">
        <w:rPr>
          <w:sz w:val="24"/>
        </w:rPr>
        <w:t>days</w:t>
      </w:r>
      <w:r w:rsidRPr="009602C2">
        <w:rPr>
          <w:spacing w:val="-16"/>
          <w:sz w:val="24"/>
        </w:rPr>
        <w:t xml:space="preserve"> </w:t>
      </w:r>
      <w:r w:rsidRPr="009602C2">
        <w:rPr>
          <w:sz w:val="24"/>
        </w:rPr>
        <w:t>shall</w:t>
      </w:r>
      <w:r w:rsidRPr="009602C2">
        <w:rPr>
          <w:spacing w:val="-14"/>
          <w:sz w:val="24"/>
        </w:rPr>
        <w:t xml:space="preserve"> </w:t>
      </w:r>
      <w:r w:rsidRPr="009602C2">
        <w:rPr>
          <w:sz w:val="24"/>
        </w:rPr>
        <w:t>be</w:t>
      </w:r>
      <w:r w:rsidRPr="009602C2">
        <w:rPr>
          <w:spacing w:val="-17"/>
          <w:sz w:val="24"/>
        </w:rPr>
        <w:t xml:space="preserve"> </w:t>
      </w:r>
      <w:r w:rsidRPr="009602C2">
        <w:rPr>
          <w:sz w:val="24"/>
        </w:rPr>
        <w:t>applied</w:t>
      </w:r>
      <w:r w:rsidRPr="009602C2">
        <w:rPr>
          <w:spacing w:val="-16"/>
          <w:sz w:val="24"/>
        </w:rPr>
        <w:t xml:space="preserve"> </w:t>
      </w:r>
      <w:r w:rsidRPr="009602C2">
        <w:rPr>
          <w:sz w:val="24"/>
        </w:rPr>
        <w:t>to</w:t>
      </w:r>
      <w:r w:rsidRPr="009602C2">
        <w:rPr>
          <w:spacing w:val="-15"/>
          <w:sz w:val="24"/>
        </w:rPr>
        <w:t xml:space="preserve"> </w:t>
      </w:r>
      <w:r w:rsidR="0010191A" w:rsidRPr="009602C2">
        <w:rPr>
          <w:sz w:val="24"/>
        </w:rPr>
        <w:t>each</w:t>
      </w:r>
      <w:r w:rsidR="0010191A" w:rsidRPr="009602C2">
        <w:rPr>
          <w:spacing w:val="-17"/>
          <w:sz w:val="24"/>
        </w:rPr>
        <w:t xml:space="preserve"> </w:t>
      </w:r>
      <w:r w:rsidRPr="009602C2">
        <w:rPr>
          <w:sz w:val="24"/>
        </w:rPr>
        <w:t>structure for each twelve</w:t>
      </w:r>
      <w:r w:rsidR="00646838" w:rsidRPr="009602C2">
        <w:rPr>
          <w:sz w:val="24"/>
        </w:rPr>
        <w:t xml:space="preserve"> (12) </w:t>
      </w:r>
      <w:r w:rsidRPr="009602C2">
        <w:rPr>
          <w:sz w:val="24"/>
        </w:rPr>
        <w:t xml:space="preserve">month period. Mitigation </w:t>
      </w:r>
      <w:r w:rsidR="007A16C7" w:rsidRPr="009602C2">
        <w:rPr>
          <w:sz w:val="24"/>
        </w:rPr>
        <w:t xml:space="preserve">for all seasonal structures </w:t>
      </w:r>
      <w:r w:rsidRPr="009602C2">
        <w:rPr>
          <w:sz w:val="24"/>
        </w:rPr>
        <w:t>shall be paid at the time of tent</w:t>
      </w:r>
      <w:r w:rsidRPr="009602C2">
        <w:rPr>
          <w:spacing w:val="-10"/>
          <w:sz w:val="24"/>
        </w:rPr>
        <w:t xml:space="preserve"> </w:t>
      </w:r>
      <w:r w:rsidRPr="009602C2">
        <w:rPr>
          <w:sz w:val="24"/>
        </w:rPr>
        <w:t>permit</w:t>
      </w:r>
      <w:r w:rsidR="007A16C7" w:rsidRPr="009602C2">
        <w:rPr>
          <w:sz w:val="24"/>
        </w:rPr>
        <w:t xml:space="preserve"> for the first seasonal structure</w:t>
      </w:r>
      <w:r w:rsidRPr="009602C2">
        <w:rPr>
          <w:sz w:val="24"/>
        </w:rPr>
        <w:t>.</w:t>
      </w:r>
    </w:p>
    <w:p w14:paraId="619483DF" w14:textId="77777777" w:rsidR="00F46FFB" w:rsidRPr="00B564AC" w:rsidRDefault="00141030">
      <w:pPr>
        <w:pStyle w:val="ListParagraph"/>
        <w:numPr>
          <w:ilvl w:val="0"/>
          <w:numId w:val="2"/>
        </w:numPr>
        <w:tabs>
          <w:tab w:val="left" w:pos="480"/>
        </w:tabs>
        <w:spacing w:before="120"/>
        <w:ind w:right="119"/>
        <w:rPr>
          <w:sz w:val="24"/>
        </w:rPr>
      </w:pPr>
      <w:r w:rsidRPr="00A80D7B">
        <w:rPr>
          <w:sz w:val="24"/>
        </w:rPr>
        <w:t xml:space="preserve">Tent/building permits shall be submitted a minimum of ten (10) days prior to erecting any </w:t>
      </w:r>
      <w:r w:rsidRPr="00B564AC">
        <w:rPr>
          <w:sz w:val="24"/>
        </w:rPr>
        <w:t>seasonal</w:t>
      </w:r>
      <w:r w:rsidRPr="00B564AC">
        <w:rPr>
          <w:spacing w:val="-1"/>
          <w:sz w:val="24"/>
        </w:rPr>
        <w:t xml:space="preserve"> </w:t>
      </w:r>
      <w:r w:rsidRPr="00B564AC">
        <w:rPr>
          <w:sz w:val="24"/>
        </w:rPr>
        <w:t>structure.</w:t>
      </w:r>
    </w:p>
    <w:p w14:paraId="7F17943F" w14:textId="542BC3F4" w:rsidR="00A6211C" w:rsidRDefault="00141030" w:rsidP="00CD3F12">
      <w:pPr>
        <w:pStyle w:val="ListParagraph"/>
        <w:numPr>
          <w:ilvl w:val="0"/>
          <w:numId w:val="2"/>
        </w:numPr>
        <w:tabs>
          <w:tab w:val="left" w:pos="480"/>
        </w:tabs>
        <w:spacing w:before="120"/>
        <w:ind w:right="115"/>
        <w:rPr>
          <w:sz w:val="24"/>
        </w:rPr>
      </w:pPr>
      <w:r w:rsidRPr="00B564AC">
        <w:rPr>
          <w:sz w:val="24"/>
        </w:rPr>
        <w:t>The Applicant reserves the right to reduce the number of structures, size of structures</w:t>
      </w:r>
      <w:r w:rsidR="003D240D" w:rsidRPr="00B564AC">
        <w:rPr>
          <w:sz w:val="24"/>
        </w:rPr>
        <w:t>,</w:t>
      </w:r>
      <w:r w:rsidRPr="00B564AC">
        <w:rPr>
          <w:sz w:val="24"/>
        </w:rPr>
        <w:t xml:space="preserve"> and duration</w:t>
      </w:r>
      <w:r w:rsidRPr="00B564AC">
        <w:rPr>
          <w:spacing w:val="-10"/>
          <w:sz w:val="24"/>
        </w:rPr>
        <w:t xml:space="preserve"> </w:t>
      </w:r>
      <w:r w:rsidRPr="00B564AC">
        <w:rPr>
          <w:sz w:val="24"/>
        </w:rPr>
        <w:t>in</w:t>
      </w:r>
      <w:r w:rsidRPr="00B564AC">
        <w:rPr>
          <w:spacing w:val="-10"/>
          <w:sz w:val="24"/>
        </w:rPr>
        <w:t xml:space="preserve"> </w:t>
      </w:r>
      <w:r w:rsidRPr="00B564AC">
        <w:rPr>
          <w:sz w:val="24"/>
        </w:rPr>
        <w:t>which</w:t>
      </w:r>
      <w:r w:rsidRPr="00B564AC">
        <w:rPr>
          <w:spacing w:val="-10"/>
          <w:sz w:val="24"/>
        </w:rPr>
        <w:t xml:space="preserve"> </w:t>
      </w:r>
      <w:r w:rsidRPr="00B564AC">
        <w:rPr>
          <w:sz w:val="24"/>
        </w:rPr>
        <w:t>structures</w:t>
      </w:r>
      <w:r w:rsidRPr="00B564AC">
        <w:rPr>
          <w:spacing w:val="-8"/>
          <w:sz w:val="24"/>
        </w:rPr>
        <w:t xml:space="preserve"> </w:t>
      </w:r>
      <w:r w:rsidRPr="00B564AC">
        <w:rPr>
          <w:sz w:val="24"/>
        </w:rPr>
        <w:t>are</w:t>
      </w:r>
      <w:r w:rsidRPr="00B564AC">
        <w:rPr>
          <w:spacing w:val="-11"/>
          <w:sz w:val="24"/>
        </w:rPr>
        <w:t xml:space="preserve"> </w:t>
      </w:r>
      <w:r w:rsidRPr="00B564AC">
        <w:rPr>
          <w:sz w:val="24"/>
        </w:rPr>
        <w:t>erected</w:t>
      </w:r>
      <w:r w:rsidRPr="00B564AC">
        <w:rPr>
          <w:spacing w:val="-10"/>
          <w:sz w:val="24"/>
        </w:rPr>
        <w:t xml:space="preserve"> </w:t>
      </w:r>
      <w:r w:rsidRPr="00B564AC">
        <w:rPr>
          <w:sz w:val="24"/>
        </w:rPr>
        <w:t>each</w:t>
      </w:r>
      <w:r w:rsidRPr="00B564AC">
        <w:rPr>
          <w:spacing w:val="-10"/>
          <w:sz w:val="24"/>
        </w:rPr>
        <w:t xml:space="preserve"> </w:t>
      </w:r>
      <w:r w:rsidRPr="00B564AC">
        <w:rPr>
          <w:sz w:val="24"/>
        </w:rPr>
        <w:t>year.</w:t>
      </w:r>
      <w:r w:rsidRPr="00B564AC">
        <w:rPr>
          <w:spacing w:val="-9"/>
          <w:sz w:val="24"/>
        </w:rPr>
        <w:t xml:space="preserve"> </w:t>
      </w:r>
      <w:r w:rsidRPr="00B564AC">
        <w:rPr>
          <w:sz w:val="24"/>
        </w:rPr>
        <w:t>However,</w:t>
      </w:r>
      <w:r w:rsidRPr="00B564AC">
        <w:rPr>
          <w:spacing w:val="-10"/>
          <w:sz w:val="24"/>
        </w:rPr>
        <w:t xml:space="preserve"> </w:t>
      </w:r>
      <w:r w:rsidRPr="00B564AC">
        <w:rPr>
          <w:sz w:val="24"/>
        </w:rPr>
        <w:t>mitigation</w:t>
      </w:r>
      <w:r w:rsidRPr="00B564AC">
        <w:rPr>
          <w:spacing w:val="-10"/>
          <w:sz w:val="24"/>
        </w:rPr>
        <w:t xml:space="preserve"> </w:t>
      </w:r>
      <w:r w:rsidRPr="00B564AC">
        <w:rPr>
          <w:sz w:val="24"/>
        </w:rPr>
        <w:t>shall</w:t>
      </w:r>
      <w:r w:rsidRPr="00B564AC">
        <w:rPr>
          <w:spacing w:val="-9"/>
          <w:sz w:val="24"/>
        </w:rPr>
        <w:t xml:space="preserve"> </w:t>
      </w:r>
      <w:r w:rsidRPr="00B564AC">
        <w:rPr>
          <w:sz w:val="24"/>
        </w:rPr>
        <w:t>be</w:t>
      </w:r>
      <w:r w:rsidRPr="00B564AC">
        <w:rPr>
          <w:spacing w:val="-10"/>
          <w:sz w:val="24"/>
        </w:rPr>
        <w:t xml:space="preserve"> </w:t>
      </w:r>
      <w:r w:rsidRPr="00B564AC">
        <w:rPr>
          <w:sz w:val="24"/>
        </w:rPr>
        <w:t>paid</w:t>
      </w:r>
      <w:r w:rsidRPr="00B564AC">
        <w:rPr>
          <w:spacing w:val="-10"/>
          <w:sz w:val="24"/>
        </w:rPr>
        <w:t xml:space="preserve"> </w:t>
      </w:r>
      <w:r w:rsidRPr="00B564AC">
        <w:rPr>
          <w:sz w:val="24"/>
        </w:rPr>
        <w:t>as</w:t>
      </w:r>
      <w:r w:rsidRPr="00B564AC">
        <w:rPr>
          <w:spacing w:val="-9"/>
          <w:sz w:val="24"/>
        </w:rPr>
        <w:t xml:space="preserve"> </w:t>
      </w:r>
      <w:r w:rsidRPr="00B564AC">
        <w:rPr>
          <w:sz w:val="24"/>
        </w:rPr>
        <w:t>a</w:t>
      </w:r>
      <w:r w:rsidRPr="00B564AC">
        <w:rPr>
          <w:spacing w:val="-11"/>
          <w:sz w:val="24"/>
        </w:rPr>
        <w:t xml:space="preserve"> </w:t>
      </w:r>
      <w:r w:rsidRPr="00B564AC">
        <w:rPr>
          <w:sz w:val="24"/>
        </w:rPr>
        <w:t xml:space="preserve">lump sum for all </w:t>
      </w:r>
      <w:r w:rsidR="00F115DB">
        <w:rPr>
          <w:sz w:val="24"/>
        </w:rPr>
        <w:t>fourteen (</w:t>
      </w:r>
      <w:r w:rsidR="00A80D7B" w:rsidRPr="00B564AC">
        <w:rPr>
          <w:sz w:val="24"/>
        </w:rPr>
        <w:t>14</w:t>
      </w:r>
      <w:r w:rsidR="00F115DB">
        <w:rPr>
          <w:sz w:val="24"/>
        </w:rPr>
        <w:t>)</w:t>
      </w:r>
      <w:r w:rsidRPr="00B564AC">
        <w:rPr>
          <w:sz w:val="24"/>
        </w:rPr>
        <w:t xml:space="preserve"> structures for </w:t>
      </w:r>
      <w:r w:rsidR="009C4B15">
        <w:rPr>
          <w:sz w:val="24"/>
        </w:rPr>
        <w:t>the sum of the mitigation days for all approved tents</w:t>
      </w:r>
      <w:r w:rsidR="006A2DC8" w:rsidRPr="00B564AC">
        <w:rPr>
          <w:sz w:val="24"/>
        </w:rPr>
        <w:t xml:space="preserve"> (subject to the </w:t>
      </w:r>
      <w:r w:rsidR="00646838" w:rsidRPr="00B564AC">
        <w:rPr>
          <w:sz w:val="24"/>
        </w:rPr>
        <w:t>fourteen (</w:t>
      </w:r>
      <w:r w:rsidR="006A2DC8" w:rsidRPr="00B564AC">
        <w:rPr>
          <w:sz w:val="24"/>
        </w:rPr>
        <w:t>14</w:t>
      </w:r>
      <w:r w:rsidR="00646838" w:rsidRPr="00B564AC">
        <w:rPr>
          <w:sz w:val="24"/>
        </w:rPr>
        <w:t xml:space="preserve">) </w:t>
      </w:r>
      <w:r w:rsidR="006A2DC8" w:rsidRPr="00B564AC">
        <w:rPr>
          <w:sz w:val="24"/>
        </w:rPr>
        <w:t>day credit)</w:t>
      </w:r>
      <w:r w:rsidRPr="00B564AC">
        <w:rPr>
          <w:sz w:val="24"/>
        </w:rPr>
        <w:t>, based on the</w:t>
      </w:r>
      <w:r w:rsidR="006A2DC8" w:rsidRPr="00B564AC">
        <w:rPr>
          <w:sz w:val="24"/>
        </w:rPr>
        <w:t xml:space="preserve"> maximum</w:t>
      </w:r>
      <w:r w:rsidR="005C6D94" w:rsidRPr="00B564AC">
        <w:rPr>
          <w:sz w:val="24"/>
        </w:rPr>
        <w:t xml:space="preserve"> permissible</w:t>
      </w:r>
      <w:r w:rsidR="006A2DC8" w:rsidRPr="00B564AC">
        <w:rPr>
          <w:sz w:val="24"/>
        </w:rPr>
        <w:t xml:space="preserve"> floor area of all seasonal structures</w:t>
      </w:r>
      <w:r w:rsidRPr="00B564AC">
        <w:rPr>
          <w:sz w:val="24"/>
        </w:rPr>
        <w:t xml:space="preserve"> set forth in Table I, regardless of changes proposed in any given</w:t>
      </w:r>
      <w:r w:rsidRPr="00B564AC">
        <w:rPr>
          <w:spacing w:val="-7"/>
          <w:sz w:val="24"/>
        </w:rPr>
        <w:t xml:space="preserve"> </w:t>
      </w:r>
      <w:r w:rsidRPr="00B564AC">
        <w:rPr>
          <w:sz w:val="24"/>
        </w:rPr>
        <w:t>year.</w:t>
      </w:r>
    </w:p>
    <w:p w14:paraId="090A690D" w14:textId="77777777" w:rsidR="00CD3F12" w:rsidRPr="00CD3F12" w:rsidRDefault="00CD3F12" w:rsidP="00CD3F12">
      <w:pPr>
        <w:pStyle w:val="ListParagraph"/>
        <w:tabs>
          <w:tab w:val="left" w:pos="480"/>
        </w:tabs>
        <w:spacing w:before="120"/>
        <w:ind w:right="115" w:firstLine="0"/>
        <w:rPr>
          <w:sz w:val="24"/>
        </w:rPr>
      </w:pPr>
    </w:p>
    <w:tbl>
      <w:tblPr>
        <w:tblpPr w:leftFromText="180" w:rightFromText="180" w:vertAnchor="text" w:horzAnchor="margin" w:tblpXSpec="center" w:tblpY="408"/>
        <w:tblW w:w="5966" w:type="dxa"/>
        <w:tblLook w:val="04A0" w:firstRow="1" w:lastRow="0" w:firstColumn="1" w:lastColumn="0" w:noHBand="0" w:noVBand="1"/>
      </w:tblPr>
      <w:tblGrid>
        <w:gridCol w:w="2824"/>
        <w:gridCol w:w="946"/>
        <w:gridCol w:w="900"/>
        <w:gridCol w:w="1296"/>
      </w:tblGrid>
      <w:tr w:rsidR="008147FD" w:rsidRPr="008147FD" w14:paraId="7467D015" w14:textId="77777777" w:rsidTr="008147FD">
        <w:trPr>
          <w:trHeight w:val="492"/>
        </w:trPr>
        <w:tc>
          <w:tcPr>
            <w:tcW w:w="282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74DB8CB" w14:textId="77777777" w:rsidR="008147FD" w:rsidRPr="008147FD" w:rsidRDefault="008147FD" w:rsidP="008147FD">
            <w:pPr>
              <w:widowControl/>
              <w:autoSpaceDE/>
              <w:autoSpaceDN/>
              <w:jc w:val="center"/>
              <w:rPr>
                <w:b/>
                <w:bCs/>
                <w:color w:val="000000"/>
                <w:sz w:val="24"/>
                <w:szCs w:val="24"/>
                <w:lang w:bidi="ar-SA"/>
              </w:rPr>
            </w:pPr>
            <w:r w:rsidRPr="008147FD">
              <w:rPr>
                <w:b/>
                <w:bCs/>
                <w:color w:val="000000"/>
                <w:sz w:val="24"/>
                <w:szCs w:val="24"/>
                <w:lang w:bidi="ar-SA"/>
              </w:rPr>
              <w:t>Tent Location</w:t>
            </w:r>
          </w:p>
        </w:tc>
        <w:tc>
          <w:tcPr>
            <w:tcW w:w="946" w:type="dxa"/>
            <w:tcBorders>
              <w:top w:val="single" w:sz="8" w:space="0" w:color="auto"/>
              <w:left w:val="nil"/>
              <w:bottom w:val="single" w:sz="8" w:space="0" w:color="auto"/>
              <w:right w:val="single" w:sz="4" w:space="0" w:color="auto"/>
            </w:tcBorders>
            <w:shd w:val="clear" w:color="auto" w:fill="auto"/>
            <w:vAlign w:val="center"/>
            <w:hideMark/>
          </w:tcPr>
          <w:p w14:paraId="6BB71DCF" w14:textId="77777777" w:rsidR="008147FD" w:rsidRPr="008147FD" w:rsidRDefault="008147FD" w:rsidP="008147FD">
            <w:pPr>
              <w:widowControl/>
              <w:autoSpaceDE/>
              <w:autoSpaceDN/>
              <w:jc w:val="center"/>
              <w:rPr>
                <w:b/>
                <w:bCs/>
                <w:color w:val="000000"/>
                <w:sz w:val="24"/>
                <w:szCs w:val="24"/>
                <w:lang w:bidi="ar-SA"/>
              </w:rPr>
            </w:pPr>
            <w:r w:rsidRPr="008147FD">
              <w:rPr>
                <w:b/>
                <w:bCs/>
                <w:color w:val="000000"/>
                <w:sz w:val="24"/>
                <w:szCs w:val="24"/>
                <w:lang w:bidi="ar-SA"/>
              </w:rPr>
              <w:t>Sq Ft</w:t>
            </w:r>
          </w:p>
        </w:tc>
        <w:tc>
          <w:tcPr>
            <w:tcW w:w="900" w:type="dxa"/>
            <w:tcBorders>
              <w:top w:val="single" w:sz="8" w:space="0" w:color="auto"/>
              <w:left w:val="nil"/>
              <w:bottom w:val="single" w:sz="8" w:space="0" w:color="auto"/>
              <w:right w:val="single" w:sz="4" w:space="0" w:color="auto"/>
            </w:tcBorders>
            <w:shd w:val="clear" w:color="auto" w:fill="auto"/>
            <w:vAlign w:val="center"/>
            <w:hideMark/>
          </w:tcPr>
          <w:p w14:paraId="6AFF74C6" w14:textId="77777777" w:rsidR="008147FD" w:rsidRPr="008147FD" w:rsidRDefault="008147FD" w:rsidP="008147FD">
            <w:pPr>
              <w:widowControl/>
              <w:autoSpaceDE/>
              <w:autoSpaceDN/>
              <w:jc w:val="center"/>
              <w:rPr>
                <w:b/>
                <w:bCs/>
                <w:color w:val="000000"/>
                <w:sz w:val="24"/>
                <w:szCs w:val="24"/>
                <w:lang w:bidi="ar-SA"/>
              </w:rPr>
            </w:pPr>
            <w:r w:rsidRPr="008147FD">
              <w:rPr>
                <w:b/>
                <w:bCs/>
                <w:color w:val="000000"/>
                <w:sz w:val="24"/>
                <w:szCs w:val="24"/>
                <w:lang w:bidi="ar-SA"/>
              </w:rPr>
              <w:t>Total Days</w:t>
            </w:r>
          </w:p>
        </w:tc>
        <w:tc>
          <w:tcPr>
            <w:tcW w:w="1296" w:type="dxa"/>
            <w:tcBorders>
              <w:top w:val="single" w:sz="8" w:space="0" w:color="auto"/>
              <w:left w:val="nil"/>
              <w:bottom w:val="single" w:sz="8" w:space="0" w:color="auto"/>
              <w:right w:val="single" w:sz="4" w:space="0" w:color="auto"/>
            </w:tcBorders>
            <w:shd w:val="clear" w:color="auto" w:fill="auto"/>
            <w:vAlign w:val="center"/>
            <w:hideMark/>
          </w:tcPr>
          <w:p w14:paraId="652FC364" w14:textId="77777777" w:rsidR="008147FD" w:rsidRPr="008147FD" w:rsidRDefault="008147FD" w:rsidP="008147FD">
            <w:pPr>
              <w:widowControl/>
              <w:autoSpaceDE/>
              <w:autoSpaceDN/>
              <w:jc w:val="center"/>
              <w:rPr>
                <w:b/>
                <w:bCs/>
                <w:color w:val="000000"/>
                <w:sz w:val="24"/>
                <w:szCs w:val="24"/>
                <w:lang w:bidi="ar-SA"/>
              </w:rPr>
            </w:pPr>
            <w:r w:rsidRPr="008147FD">
              <w:rPr>
                <w:b/>
                <w:bCs/>
                <w:color w:val="000000"/>
                <w:sz w:val="24"/>
                <w:szCs w:val="24"/>
                <w:lang w:bidi="ar-SA"/>
              </w:rPr>
              <w:t xml:space="preserve">Mitigation </w:t>
            </w:r>
            <w:r>
              <w:rPr>
                <w:b/>
                <w:bCs/>
                <w:color w:val="000000"/>
                <w:sz w:val="24"/>
                <w:szCs w:val="24"/>
                <w:lang w:bidi="ar-SA"/>
              </w:rPr>
              <w:t>D</w:t>
            </w:r>
            <w:r w:rsidRPr="008147FD">
              <w:rPr>
                <w:b/>
                <w:bCs/>
                <w:color w:val="000000"/>
                <w:sz w:val="24"/>
                <w:szCs w:val="24"/>
                <w:lang w:bidi="ar-SA"/>
              </w:rPr>
              <w:t>ays</w:t>
            </w:r>
          </w:p>
        </w:tc>
      </w:tr>
      <w:tr w:rsidR="008147FD" w:rsidRPr="008147FD" w14:paraId="2CE2A437" w14:textId="77777777" w:rsidTr="008147FD">
        <w:trPr>
          <w:trHeight w:val="240"/>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4DA6A007" w14:textId="77777777" w:rsidR="008147FD" w:rsidRPr="008147FD" w:rsidRDefault="008147FD" w:rsidP="008147FD">
            <w:pPr>
              <w:widowControl/>
              <w:autoSpaceDE/>
              <w:autoSpaceDN/>
              <w:rPr>
                <w:color w:val="000000"/>
                <w:sz w:val="24"/>
                <w:szCs w:val="24"/>
                <w:lang w:bidi="ar-SA"/>
              </w:rPr>
            </w:pPr>
            <w:r w:rsidRPr="008147FD">
              <w:rPr>
                <w:color w:val="000000"/>
                <w:sz w:val="24"/>
                <w:szCs w:val="24"/>
                <w:lang w:bidi="ar-SA"/>
              </w:rPr>
              <w:t>IDEAS Pavilion</w:t>
            </w:r>
          </w:p>
        </w:tc>
        <w:tc>
          <w:tcPr>
            <w:tcW w:w="946" w:type="dxa"/>
            <w:tcBorders>
              <w:top w:val="nil"/>
              <w:left w:val="nil"/>
              <w:bottom w:val="single" w:sz="4" w:space="0" w:color="auto"/>
              <w:right w:val="single" w:sz="4" w:space="0" w:color="auto"/>
            </w:tcBorders>
            <w:shd w:val="clear" w:color="auto" w:fill="auto"/>
            <w:noWrap/>
            <w:vAlign w:val="bottom"/>
            <w:hideMark/>
          </w:tcPr>
          <w:p w14:paraId="0C5603B0"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5580</w:t>
            </w:r>
          </w:p>
        </w:tc>
        <w:tc>
          <w:tcPr>
            <w:tcW w:w="900" w:type="dxa"/>
            <w:tcBorders>
              <w:top w:val="nil"/>
              <w:left w:val="nil"/>
              <w:bottom w:val="single" w:sz="4" w:space="0" w:color="auto"/>
              <w:right w:val="single" w:sz="4" w:space="0" w:color="auto"/>
            </w:tcBorders>
            <w:shd w:val="clear" w:color="auto" w:fill="auto"/>
            <w:noWrap/>
            <w:vAlign w:val="bottom"/>
            <w:hideMark/>
          </w:tcPr>
          <w:p w14:paraId="5AD833EE"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24</w:t>
            </w:r>
          </w:p>
        </w:tc>
        <w:tc>
          <w:tcPr>
            <w:tcW w:w="1296" w:type="dxa"/>
            <w:tcBorders>
              <w:top w:val="nil"/>
              <w:left w:val="nil"/>
              <w:bottom w:val="single" w:sz="4" w:space="0" w:color="auto"/>
              <w:right w:val="single" w:sz="4" w:space="0" w:color="auto"/>
            </w:tcBorders>
            <w:shd w:val="clear" w:color="auto" w:fill="auto"/>
            <w:noWrap/>
            <w:vAlign w:val="bottom"/>
            <w:hideMark/>
          </w:tcPr>
          <w:p w14:paraId="334D05C2"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10</w:t>
            </w:r>
          </w:p>
        </w:tc>
      </w:tr>
      <w:tr w:rsidR="008147FD" w:rsidRPr="008147FD" w14:paraId="6E8C0734" w14:textId="77777777" w:rsidTr="008147FD">
        <w:trPr>
          <w:trHeight w:val="240"/>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0DC2A96D" w14:textId="77777777" w:rsidR="008147FD" w:rsidRPr="008147FD" w:rsidRDefault="008147FD" w:rsidP="008147FD">
            <w:pPr>
              <w:widowControl/>
              <w:autoSpaceDE/>
              <w:autoSpaceDN/>
              <w:rPr>
                <w:color w:val="000000"/>
                <w:sz w:val="24"/>
                <w:szCs w:val="24"/>
                <w:lang w:bidi="ar-SA"/>
              </w:rPr>
            </w:pPr>
            <w:r w:rsidRPr="008147FD">
              <w:rPr>
                <w:color w:val="000000"/>
                <w:sz w:val="24"/>
                <w:szCs w:val="24"/>
                <w:lang w:bidi="ar-SA"/>
              </w:rPr>
              <w:t>Paepcke Lawn</w:t>
            </w:r>
          </w:p>
        </w:tc>
        <w:tc>
          <w:tcPr>
            <w:tcW w:w="946" w:type="dxa"/>
            <w:tcBorders>
              <w:top w:val="nil"/>
              <w:left w:val="nil"/>
              <w:bottom w:val="single" w:sz="4" w:space="0" w:color="auto"/>
              <w:right w:val="single" w:sz="4" w:space="0" w:color="auto"/>
            </w:tcBorders>
            <w:shd w:val="clear" w:color="auto" w:fill="auto"/>
            <w:noWrap/>
            <w:vAlign w:val="bottom"/>
            <w:hideMark/>
          </w:tcPr>
          <w:p w14:paraId="7FEA6D19"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2700</w:t>
            </w:r>
          </w:p>
        </w:tc>
        <w:tc>
          <w:tcPr>
            <w:tcW w:w="900" w:type="dxa"/>
            <w:tcBorders>
              <w:top w:val="nil"/>
              <w:left w:val="nil"/>
              <w:bottom w:val="single" w:sz="4" w:space="0" w:color="auto"/>
              <w:right w:val="single" w:sz="4" w:space="0" w:color="auto"/>
            </w:tcBorders>
            <w:shd w:val="clear" w:color="auto" w:fill="auto"/>
            <w:noWrap/>
            <w:vAlign w:val="bottom"/>
            <w:hideMark/>
          </w:tcPr>
          <w:p w14:paraId="5F684241"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14</w:t>
            </w:r>
          </w:p>
        </w:tc>
        <w:tc>
          <w:tcPr>
            <w:tcW w:w="1296" w:type="dxa"/>
            <w:tcBorders>
              <w:top w:val="nil"/>
              <w:left w:val="nil"/>
              <w:bottom w:val="single" w:sz="4" w:space="0" w:color="auto"/>
              <w:right w:val="single" w:sz="4" w:space="0" w:color="auto"/>
            </w:tcBorders>
            <w:shd w:val="clear" w:color="auto" w:fill="auto"/>
            <w:noWrap/>
            <w:vAlign w:val="bottom"/>
            <w:hideMark/>
          </w:tcPr>
          <w:p w14:paraId="3DC2A04A"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0</w:t>
            </w:r>
          </w:p>
        </w:tc>
      </w:tr>
      <w:tr w:rsidR="008147FD" w:rsidRPr="008147FD" w14:paraId="00A42B1B" w14:textId="77777777" w:rsidTr="008147FD">
        <w:trPr>
          <w:trHeight w:val="240"/>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0CFD4B4F" w14:textId="77777777" w:rsidR="008147FD" w:rsidRPr="008147FD" w:rsidRDefault="008147FD" w:rsidP="008147FD">
            <w:pPr>
              <w:widowControl/>
              <w:autoSpaceDE/>
              <w:autoSpaceDN/>
              <w:rPr>
                <w:color w:val="000000"/>
                <w:sz w:val="24"/>
                <w:szCs w:val="24"/>
                <w:lang w:bidi="ar-SA"/>
              </w:rPr>
            </w:pPr>
            <w:r w:rsidRPr="008147FD">
              <w:rPr>
                <w:color w:val="000000"/>
                <w:sz w:val="24"/>
                <w:szCs w:val="24"/>
                <w:lang w:bidi="ar-SA"/>
              </w:rPr>
              <w:t>East Lawn</w:t>
            </w:r>
          </w:p>
        </w:tc>
        <w:tc>
          <w:tcPr>
            <w:tcW w:w="946" w:type="dxa"/>
            <w:tcBorders>
              <w:top w:val="nil"/>
              <w:left w:val="nil"/>
              <w:bottom w:val="single" w:sz="4" w:space="0" w:color="auto"/>
              <w:right w:val="single" w:sz="4" w:space="0" w:color="auto"/>
            </w:tcBorders>
            <w:shd w:val="clear" w:color="auto" w:fill="auto"/>
            <w:noWrap/>
            <w:vAlign w:val="bottom"/>
            <w:hideMark/>
          </w:tcPr>
          <w:p w14:paraId="6C3EBB16"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2400</w:t>
            </w:r>
          </w:p>
        </w:tc>
        <w:tc>
          <w:tcPr>
            <w:tcW w:w="900" w:type="dxa"/>
            <w:tcBorders>
              <w:top w:val="nil"/>
              <w:left w:val="nil"/>
              <w:bottom w:val="single" w:sz="4" w:space="0" w:color="auto"/>
              <w:right w:val="single" w:sz="4" w:space="0" w:color="auto"/>
            </w:tcBorders>
            <w:shd w:val="clear" w:color="auto" w:fill="auto"/>
            <w:noWrap/>
            <w:vAlign w:val="bottom"/>
            <w:hideMark/>
          </w:tcPr>
          <w:p w14:paraId="3D9C2D55"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17</w:t>
            </w:r>
          </w:p>
        </w:tc>
        <w:tc>
          <w:tcPr>
            <w:tcW w:w="1296" w:type="dxa"/>
            <w:tcBorders>
              <w:top w:val="nil"/>
              <w:left w:val="nil"/>
              <w:bottom w:val="single" w:sz="4" w:space="0" w:color="auto"/>
              <w:right w:val="single" w:sz="4" w:space="0" w:color="auto"/>
            </w:tcBorders>
            <w:shd w:val="clear" w:color="auto" w:fill="auto"/>
            <w:noWrap/>
            <w:vAlign w:val="bottom"/>
            <w:hideMark/>
          </w:tcPr>
          <w:p w14:paraId="2B83F6EA"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3</w:t>
            </w:r>
          </w:p>
        </w:tc>
      </w:tr>
      <w:tr w:rsidR="008147FD" w:rsidRPr="008147FD" w14:paraId="10137E3A" w14:textId="77777777" w:rsidTr="008147FD">
        <w:trPr>
          <w:trHeight w:val="240"/>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351651D9" w14:textId="77777777" w:rsidR="008147FD" w:rsidRPr="008147FD" w:rsidRDefault="008147FD" w:rsidP="008147FD">
            <w:pPr>
              <w:widowControl/>
              <w:autoSpaceDE/>
              <w:autoSpaceDN/>
              <w:rPr>
                <w:color w:val="000000"/>
                <w:sz w:val="24"/>
                <w:szCs w:val="24"/>
                <w:lang w:bidi="ar-SA"/>
              </w:rPr>
            </w:pPr>
            <w:r w:rsidRPr="008147FD">
              <w:rPr>
                <w:color w:val="000000"/>
                <w:sz w:val="24"/>
                <w:szCs w:val="24"/>
                <w:lang w:bidi="ar-SA"/>
              </w:rPr>
              <w:t>SPONSOR 1(Wells)</w:t>
            </w:r>
          </w:p>
        </w:tc>
        <w:tc>
          <w:tcPr>
            <w:tcW w:w="946" w:type="dxa"/>
            <w:tcBorders>
              <w:top w:val="nil"/>
              <w:left w:val="nil"/>
              <w:bottom w:val="single" w:sz="4" w:space="0" w:color="auto"/>
              <w:right w:val="single" w:sz="4" w:space="0" w:color="auto"/>
            </w:tcBorders>
            <w:shd w:val="clear" w:color="auto" w:fill="auto"/>
            <w:noWrap/>
            <w:vAlign w:val="bottom"/>
            <w:hideMark/>
          </w:tcPr>
          <w:p w14:paraId="344EBDA9"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800</w:t>
            </w:r>
          </w:p>
        </w:tc>
        <w:tc>
          <w:tcPr>
            <w:tcW w:w="900" w:type="dxa"/>
            <w:tcBorders>
              <w:top w:val="nil"/>
              <w:left w:val="nil"/>
              <w:bottom w:val="single" w:sz="4" w:space="0" w:color="auto"/>
              <w:right w:val="single" w:sz="4" w:space="0" w:color="auto"/>
            </w:tcBorders>
            <w:shd w:val="clear" w:color="auto" w:fill="auto"/>
            <w:noWrap/>
            <w:vAlign w:val="bottom"/>
            <w:hideMark/>
          </w:tcPr>
          <w:p w14:paraId="4BCEDAD7"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15</w:t>
            </w:r>
          </w:p>
        </w:tc>
        <w:tc>
          <w:tcPr>
            <w:tcW w:w="1296" w:type="dxa"/>
            <w:tcBorders>
              <w:top w:val="nil"/>
              <w:left w:val="nil"/>
              <w:bottom w:val="single" w:sz="4" w:space="0" w:color="auto"/>
              <w:right w:val="single" w:sz="4" w:space="0" w:color="auto"/>
            </w:tcBorders>
            <w:shd w:val="clear" w:color="auto" w:fill="auto"/>
            <w:noWrap/>
            <w:vAlign w:val="bottom"/>
            <w:hideMark/>
          </w:tcPr>
          <w:p w14:paraId="59AE5584"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1</w:t>
            </w:r>
          </w:p>
        </w:tc>
      </w:tr>
      <w:tr w:rsidR="008147FD" w:rsidRPr="008147FD" w14:paraId="44152DCC" w14:textId="77777777" w:rsidTr="008147FD">
        <w:trPr>
          <w:trHeight w:val="240"/>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56DE1F4E" w14:textId="77777777" w:rsidR="008147FD" w:rsidRPr="008147FD" w:rsidRDefault="008147FD" w:rsidP="008147FD">
            <w:pPr>
              <w:widowControl/>
              <w:autoSpaceDE/>
              <w:autoSpaceDN/>
              <w:rPr>
                <w:color w:val="000000"/>
                <w:sz w:val="24"/>
                <w:szCs w:val="24"/>
                <w:lang w:bidi="ar-SA"/>
              </w:rPr>
            </w:pPr>
            <w:r w:rsidRPr="008147FD">
              <w:rPr>
                <w:color w:val="000000"/>
                <w:sz w:val="24"/>
                <w:szCs w:val="24"/>
                <w:lang w:bidi="ar-SA"/>
              </w:rPr>
              <w:t>Koch Service</w:t>
            </w:r>
          </w:p>
        </w:tc>
        <w:tc>
          <w:tcPr>
            <w:tcW w:w="946" w:type="dxa"/>
            <w:tcBorders>
              <w:top w:val="nil"/>
              <w:left w:val="nil"/>
              <w:bottom w:val="single" w:sz="4" w:space="0" w:color="auto"/>
              <w:right w:val="single" w:sz="4" w:space="0" w:color="auto"/>
            </w:tcBorders>
            <w:shd w:val="clear" w:color="auto" w:fill="auto"/>
            <w:noWrap/>
            <w:vAlign w:val="bottom"/>
            <w:hideMark/>
          </w:tcPr>
          <w:p w14:paraId="2263E1EF"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2400</w:t>
            </w:r>
          </w:p>
        </w:tc>
        <w:tc>
          <w:tcPr>
            <w:tcW w:w="900" w:type="dxa"/>
            <w:tcBorders>
              <w:top w:val="nil"/>
              <w:left w:val="nil"/>
              <w:bottom w:val="single" w:sz="4" w:space="0" w:color="auto"/>
              <w:right w:val="single" w:sz="4" w:space="0" w:color="auto"/>
            </w:tcBorders>
            <w:shd w:val="clear" w:color="auto" w:fill="auto"/>
            <w:noWrap/>
            <w:vAlign w:val="bottom"/>
            <w:hideMark/>
          </w:tcPr>
          <w:p w14:paraId="6CDF4532"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14</w:t>
            </w:r>
          </w:p>
        </w:tc>
        <w:tc>
          <w:tcPr>
            <w:tcW w:w="1296" w:type="dxa"/>
            <w:tcBorders>
              <w:top w:val="nil"/>
              <w:left w:val="nil"/>
              <w:bottom w:val="single" w:sz="4" w:space="0" w:color="auto"/>
              <w:right w:val="single" w:sz="4" w:space="0" w:color="auto"/>
            </w:tcBorders>
            <w:shd w:val="clear" w:color="auto" w:fill="auto"/>
            <w:noWrap/>
            <w:vAlign w:val="bottom"/>
            <w:hideMark/>
          </w:tcPr>
          <w:p w14:paraId="4C6E71EB"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0</w:t>
            </w:r>
          </w:p>
        </w:tc>
      </w:tr>
      <w:tr w:rsidR="008147FD" w:rsidRPr="008147FD" w14:paraId="67295B6D" w14:textId="77777777" w:rsidTr="008147FD">
        <w:trPr>
          <w:trHeight w:val="240"/>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7B8AB463" w14:textId="77777777" w:rsidR="008147FD" w:rsidRPr="008147FD" w:rsidRDefault="008147FD" w:rsidP="008147FD">
            <w:pPr>
              <w:widowControl/>
              <w:autoSpaceDE/>
              <w:autoSpaceDN/>
              <w:rPr>
                <w:color w:val="000000"/>
                <w:sz w:val="24"/>
                <w:szCs w:val="24"/>
                <w:lang w:bidi="ar-SA"/>
              </w:rPr>
            </w:pPr>
            <w:r w:rsidRPr="008147FD">
              <w:rPr>
                <w:color w:val="000000"/>
                <w:sz w:val="24"/>
                <w:szCs w:val="24"/>
                <w:lang w:bidi="ar-SA"/>
              </w:rPr>
              <w:t>North Star 1</w:t>
            </w:r>
          </w:p>
        </w:tc>
        <w:tc>
          <w:tcPr>
            <w:tcW w:w="946" w:type="dxa"/>
            <w:tcBorders>
              <w:top w:val="nil"/>
              <w:left w:val="nil"/>
              <w:bottom w:val="single" w:sz="4" w:space="0" w:color="auto"/>
              <w:right w:val="single" w:sz="4" w:space="0" w:color="auto"/>
            </w:tcBorders>
            <w:shd w:val="clear" w:color="auto" w:fill="auto"/>
            <w:noWrap/>
            <w:vAlign w:val="bottom"/>
            <w:hideMark/>
          </w:tcPr>
          <w:p w14:paraId="13372C89"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900</w:t>
            </w:r>
          </w:p>
        </w:tc>
        <w:tc>
          <w:tcPr>
            <w:tcW w:w="900" w:type="dxa"/>
            <w:tcBorders>
              <w:top w:val="nil"/>
              <w:left w:val="nil"/>
              <w:bottom w:val="single" w:sz="4" w:space="0" w:color="auto"/>
              <w:right w:val="single" w:sz="4" w:space="0" w:color="auto"/>
            </w:tcBorders>
            <w:shd w:val="clear" w:color="auto" w:fill="auto"/>
            <w:noWrap/>
            <w:vAlign w:val="bottom"/>
            <w:hideMark/>
          </w:tcPr>
          <w:p w14:paraId="46B42CE8"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17</w:t>
            </w:r>
          </w:p>
        </w:tc>
        <w:tc>
          <w:tcPr>
            <w:tcW w:w="1296" w:type="dxa"/>
            <w:tcBorders>
              <w:top w:val="nil"/>
              <w:left w:val="nil"/>
              <w:bottom w:val="single" w:sz="4" w:space="0" w:color="auto"/>
              <w:right w:val="single" w:sz="4" w:space="0" w:color="auto"/>
            </w:tcBorders>
            <w:shd w:val="clear" w:color="auto" w:fill="auto"/>
            <w:noWrap/>
            <w:vAlign w:val="bottom"/>
            <w:hideMark/>
          </w:tcPr>
          <w:p w14:paraId="092B8F69"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3</w:t>
            </w:r>
          </w:p>
        </w:tc>
      </w:tr>
      <w:tr w:rsidR="008147FD" w:rsidRPr="008147FD" w14:paraId="03D1EF31" w14:textId="77777777" w:rsidTr="008147FD">
        <w:trPr>
          <w:trHeight w:val="240"/>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38A54BDA" w14:textId="77777777" w:rsidR="008147FD" w:rsidRPr="008147FD" w:rsidRDefault="008147FD" w:rsidP="008147FD">
            <w:pPr>
              <w:widowControl/>
              <w:autoSpaceDE/>
              <w:autoSpaceDN/>
              <w:rPr>
                <w:color w:val="000000"/>
                <w:sz w:val="24"/>
                <w:szCs w:val="24"/>
                <w:lang w:bidi="ar-SA"/>
              </w:rPr>
            </w:pPr>
            <w:r w:rsidRPr="008147FD">
              <w:rPr>
                <w:color w:val="000000"/>
                <w:sz w:val="24"/>
                <w:szCs w:val="24"/>
                <w:lang w:bidi="ar-SA"/>
              </w:rPr>
              <w:t>North Star 2</w:t>
            </w:r>
          </w:p>
        </w:tc>
        <w:tc>
          <w:tcPr>
            <w:tcW w:w="946" w:type="dxa"/>
            <w:tcBorders>
              <w:top w:val="nil"/>
              <w:left w:val="nil"/>
              <w:bottom w:val="single" w:sz="4" w:space="0" w:color="auto"/>
              <w:right w:val="single" w:sz="4" w:space="0" w:color="auto"/>
            </w:tcBorders>
            <w:shd w:val="clear" w:color="auto" w:fill="auto"/>
            <w:noWrap/>
            <w:vAlign w:val="bottom"/>
            <w:hideMark/>
          </w:tcPr>
          <w:p w14:paraId="385BA936"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1600</w:t>
            </w:r>
          </w:p>
        </w:tc>
        <w:tc>
          <w:tcPr>
            <w:tcW w:w="900" w:type="dxa"/>
            <w:tcBorders>
              <w:top w:val="nil"/>
              <w:left w:val="nil"/>
              <w:bottom w:val="single" w:sz="4" w:space="0" w:color="auto"/>
              <w:right w:val="single" w:sz="4" w:space="0" w:color="auto"/>
            </w:tcBorders>
            <w:shd w:val="clear" w:color="auto" w:fill="auto"/>
            <w:noWrap/>
            <w:vAlign w:val="bottom"/>
            <w:hideMark/>
          </w:tcPr>
          <w:p w14:paraId="2F774D3E"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15</w:t>
            </w:r>
          </w:p>
        </w:tc>
        <w:tc>
          <w:tcPr>
            <w:tcW w:w="1296" w:type="dxa"/>
            <w:tcBorders>
              <w:top w:val="nil"/>
              <w:left w:val="nil"/>
              <w:bottom w:val="single" w:sz="4" w:space="0" w:color="auto"/>
              <w:right w:val="single" w:sz="4" w:space="0" w:color="auto"/>
            </w:tcBorders>
            <w:shd w:val="clear" w:color="auto" w:fill="auto"/>
            <w:noWrap/>
            <w:vAlign w:val="bottom"/>
            <w:hideMark/>
          </w:tcPr>
          <w:p w14:paraId="0EDB0816"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1</w:t>
            </w:r>
          </w:p>
        </w:tc>
      </w:tr>
      <w:tr w:rsidR="008147FD" w:rsidRPr="008147FD" w14:paraId="79604A75" w14:textId="77777777" w:rsidTr="008147FD">
        <w:trPr>
          <w:trHeight w:val="240"/>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27D1CAF2" w14:textId="77777777" w:rsidR="008147FD" w:rsidRPr="008147FD" w:rsidRDefault="008147FD" w:rsidP="008147FD">
            <w:pPr>
              <w:widowControl/>
              <w:autoSpaceDE/>
              <w:autoSpaceDN/>
              <w:rPr>
                <w:color w:val="000000"/>
                <w:sz w:val="24"/>
                <w:szCs w:val="24"/>
                <w:lang w:bidi="ar-SA"/>
              </w:rPr>
            </w:pPr>
            <w:r w:rsidRPr="008147FD">
              <w:rPr>
                <w:color w:val="000000"/>
                <w:sz w:val="24"/>
                <w:szCs w:val="24"/>
                <w:lang w:bidi="ar-SA"/>
              </w:rPr>
              <w:t>Sponsor 2 Grove 1</w:t>
            </w:r>
          </w:p>
        </w:tc>
        <w:tc>
          <w:tcPr>
            <w:tcW w:w="946" w:type="dxa"/>
            <w:tcBorders>
              <w:top w:val="nil"/>
              <w:left w:val="nil"/>
              <w:bottom w:val="single" w:sz="4" w:space="0" w:color="auto"/>
              <w:right w:val="single" w:sz="4" w:space="0" w:color="auto"/>
            </w:tcBorders>
            <w:shd w:val="clear" w:color="auto" w:fill="auto"/>
            <w:noWrap/>
            <w:vAlign w:val="bottom"/>
            <w:hideMark/>
          </w:tcPr>
          <w:p w14:paraId="36637CD5"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1600</w:t>
            </w:r>
          </w:p>
        </w:tc>
        <w:tc>
          <w:tcPr>
            <w:tcW w:w="900" w:type="dxa"/>
            <w:tcBorders>
              <w:top w:val="nil"/>
              <w:left w:val="nil"/>
              <w:bottom w:val="single" w:sz="4" w:space="0" w:color="auto"/>
              <w:right w:val="single" w:sz="4" w:space="0" w:color="auto"/>
            </w:tcBorders>
            <w:shd w:val="clear" w:color="auto" w:fill="auto"/>
            <w:noWrap/>
            <w:vAlign w:val="bottom"/>
            <w:hideMark/>
          </w:tcPr>
          <w:p w14:paraId="21B8C5D5"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15</w:t>
            </w:r>
          </w:p>
        </w:tc>
        <w:tc>
          <w:tcPr>
            <w:tcW w:w="1296" w:type="dxa"/>
            <w:tcBorders>
              <w:top w:val="nil"/>
              <w:left w:val="nil"/>
              <w:bottom w:val="single" w:sz="4" w:space="0" w:color="auto"/>
              <w:right w:val="single" w:sz="4" w:space="0" w:color="auto"/>
            </w:tcBorders>
            <w:shd w:val="clear" w:color="auto" w:fill="auto"/>
            <w:noWrap/>
            <w:vAlign w:val="bottom"/>
            <w:hideMark/>
          </w:tcPr>
          <w:p w14:paraId="488A36AC"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1</w:t>
            </w:r>
          </w:p>
        </w:tc>
      </w:tr>
      <w:tr w:rsidR="008147FD" w:rsidRPr="008147FD" w14:paraId="17A15C95" w14:textId="77777777" w:rsidTr="008147FD">
        <w:trPr>
          <w:trHeight w:val="240"/>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7E1572DF" w14:textId="77777777" w:rsidR="008147FD" w:rsidRPr="008147FD" w:rsidRDefault="008147FD" w:rsidP="008147FD">
            <w:pPr>
              <w:widowControl/>
              <w:autoSpaceDE/>
              <w:autoSpaceDN/>
              <w:rPr>
                <w:color w:val="000000"/>
                <w:sz w:val="24"/>
                <w:szCs w:val="24"/>
                <w:lang w:bidi="ar-SA"/>
              </w:rPr>
            </w:pPr>
            <w:r w:rsidRPr="008147FD">
              <w:rPr>
                <w:color w:val="000000"/>
                <w:sz w:val="24"/>
                <w:szCs w:val="24"/>
                <w:lang w:bidi="ar-SA"/>
              </w:rPr>
              <w:t>Sponsor 3 Grove 2</w:t>
            </w:r>
          </w:p>
        </w:tc>
        <w:tc>
          <w:tcPr>
            <w:tcW w:w="946" w:type="dxa"/>
            <w:tcBorders>
              <w:top w:val="nil"/>
              <w:left w:val="nil"/>
              <w:bottom w:val="single" w:sz="4" w:space="0" w:color="auto"/>
              <w:right w:val="single" w:sz="4" w:space="0" w:color="auto"/>
            </w:tcBorders>
            <w:shd w:val="clear" w:color="auto" w:fill="auto"/>
            <w:noWrap/>
            <w:vAlign w:val="bottom"/>
            <w:hideMark/>
          </w:tcPr>
          <w:p w14:paraId="17E4C555"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400</w:t>
            </w:r>
          </w:p>
        </w:tc>
        <w:tc>
          <w:tcPr>
            <w:tcW w:w="900" w:type="dxa"/>
            <w:tcBorders>
              <w:top w:val="nil"/>
              <w:left w:val="nil"/>
              <w:bottom w:val="single" w:sz="4" w:space="0" w:color="auto"/>
              <w:right w:val="single" w:sz="4" w:space="0" w:color="auto"/>
            </w:tcBorders>
            <w:shd w:val="clear" w:color="auto" w:fill="auto"/>
            <w:noWrap/>
            <w:vAlign w:val="bottom"/>
            <w:hideMark/>
          </w:tcPr>
          <w:p w14:paraId="3E730C25"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15</w:t>
            </w:r>
          </w:p>
        </w:tc>
        <w:tc>
          <w:tcPr>
            <w:tcW w:w="1296" w:type="dxa"/>
            <w:tcBorders>
              <w:top w:val="nil"/>
              <w:left w:val="nil"/>
              <w:bottom w:val="single" w:sz="4" w:space="0" w:color="auto"/>
              <w:right w:val="single" w:sz="4" w:space="0" w:color="auto"/>
            </w:tcBorders>
            <w:shd w:val="clear" w:color="auto" w:fill="auto"/>
            <w:noWrap/>
            <w:vAlign w:val="bottom"/>
            <w:hideMark/>
          </w:tcPr>
          <w:p w14:paraId="5EA5BF1B"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1</w:t>
            </w:r>
          </w:p>
        </w:tc>
      </w:tr>
      <w:tr w:rsidR="008147FD" w:rsidRPr="008147FD" w14:paraId="70216389" w14:textId="77777777" w:rsidTr="008147FD">
        <w:trPr>
          <w:trHeight w:val="240"/>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24697794" w14:textId="77777777" w:rsidR="008147FD" w:rsidRPr="008147FD" w:rsidRDefault="008147FD" w:rsidP="008147FD">
            <w:pPr>
              <w:widowControl/>
              <w:autoSpaceDE/>
              <w:autoSpaceDN/>
              <w:rPr>
                <w:color w:val="000000"/>
                <w:sz w:val="24"/>
                <w:szCs w:val="24"/>
                <w:lang w:bidi="ar-SA"/>
              </w:rPr>
            </w:pPr>
            <w:r w:rsidRPr="008147FD">
              <w:rPr>
                <w:color w:val="000000"/>
                <w:sz w:val="24"/>
                <w:szCs w:val="24"/>
                <w:lang w:bidi="ar-SA"/>
              </w:rPr>
              <w:t>Sponsor 4 Grove 3</w:t>
            </w:r>
          </w:p>
        </w:tc>
        <w:tc>
          <w:tcPr>
            <w:tcW w:w="946" w:type="dxa"/>
            <w:tcBorders>
              <w:top w:val="nil"/>
              <w:left w:val="nil"/>
              <w:bottom w:val="single" w:sz="4" w:space="0" w:color="auto"/>
              <w:right w:val="single" w:sz="4" w:space="0" w:color="auto"/>
            </w:tcBorders>
            <w:shd w:val="clear" w:color="auto" w:fill="auto"/>
            <w:noWrap/>
            <w:vAlign w:val="bottom"/>
            <w:hideMark/>
          </w:tcPr>
          <w:p w14:paraId="7D1D2C1F"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400</w:t>
            </w:r>
          </w:p>
        </w:tc>
        <w:tc>
          <w:tcPr>
            <w:tcW w:w="900" w:type="dxa"/>
            <w:tcBorders>
              <w:top w:val="nil"/>
              <w:left w:val="nil"/>
              <w:bottom w:val="single" w:sz="4" w:space="0" w:color="auto"/>
              <w:right w:val="single" w:sz="4" w:space="0" w:color="auto"/>
            </w:tcBorders>
            <w:shd w:val="clear" w:color="auto" w:fill="auto"/>
            <w:noWrap/>
            <w:vAlign w:val="bottom"/>
            <w:hideMark/>
          </w:tcPr>
          <w:p w14:paraId="6332ACC7"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15</w:t>
            </w:r>
          </w:p>
        </w:tc>
        <w:tc>
          <w:tcPr>
            <w:tcW w:w="1296" w:type="dxa"/>
            <w:tcBorders>
              <w:top w:val="nil"/>
              <w:left w:val="nil"/>
              <w:bottom w:val="single" w:sz="4" w:space="0" w:color="auto"/>
              <w:right w:val="single" w:sz="4" w:space="0" w:color="auto"/>
            </w:tcBorders>
            <w:shd w:val="clear" w:color="auto" w:fill="auto"/>
            <w:noWrap/>
            <w:vAlign w:val="bottom"/>
            <w:hideMark/>
          </w:tcPr>
          <w:p w14:paraId="2A1B3087"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1</w:t>
            </w:r>
          </w:p>
        </w:tc>
      </w:tr>
      <w:tr w:rsidR="008147FD" w:rsidRPr="008147FD" w14:paraId="271FF512" w14:textId="77777777" w:rsidTr="008147FD">
        <w:trPr>
          <w:trHeight w:val="240"/>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4BF47D53" w14:textId="77777777" w:rsidR="008147FD" w:rsidRPr="008147FD" w:rsidRDefault="008147FD" w:rsidP="008147FD">
            <w:pPr>
              <w:widowControl/>
              <w:autoSpaceDE/>
              <w:autoSpaceDN/>
              <w:rPr>
                <w:color w:val="000000"/>
                <w:sz w:val="24"/>
                <w:szCs w:val="24"/>
                <w:lang w:bidi="ar-SA"/>
              </w:rPr>
            </w:pPr>
            <w:r w:rsidRPr="008147FD">
              <w:rPr>
                <w:color w:val="000000"/>
                <w:sz w:val="24"/>
                <w:szCs w:val="24"/>
                <w:lang w:bidi="ar-SA"/>
              </w:rPr>
              <w:t>Marble Garden 1</w:t>
            </w:r>
          </w:p>
        </w:tc>
        <w:tc>
          <w:tcPr>
            <w:tcW w:w="946" w:type="dxa"/>
            <w:tcBorders>
              <w:top w:val="nil"/>
              <w:left w:val="nil"/>
              <w:bottom w:val="single" w:sz="4" w:space="0" w:color="auto"/>
              <w:right w:val="single" w:sz="4" w:space="0" w:color="auto"/>
            </w:tcBorders>
            <w:shd w:val="clear" w:color="auto" w:fill="auto"/>
            <w:noWrap/>
            <w:vAlign w:val="bottom"/>
            <w:hideMark/>
          </w:tcPr>
          <w:p w14:paraId="7D78AB0C"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3300</w:t>
            </w:r>
          </w:p>
        </w:tc>
        <w:tc>
          <w:tcPr>
            <w:tcW w:w="900" w:type="dxa"/>
            <w:tcBorders>
              <w:top w:val="nil"/>
              <w:left w:val="nil"/>
              <w:bottom w:val="single" w:sz="4" w:space="0" w:color="auto"/>
              <w:right w:val="single" w:sz="4" w:space="0" w:color="auto"/>
            </w:tcBorders>
            <w:shd w:val="clear" w:color="auto" w:fill="auto"/>
            <w:noWrap/>
            <w:vAlign w:val="bottom"/>
            <w:hideMark/>
          </w:tcPr>
          <w:p w14:paraId="1946D9A8"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17</w:t>
            </w:r>
          </w:p>
        </w:tc>
        <w:tc>
          <w:tcPr>
            <w:tcW w:w="1296" w:type="dxa"/>
            <w:tcBorders>
              <w:top w:val="nil"/>
              <w:left w:val="nil"/>
              <w:bottom w:val="single" w:sz="4" w:space="0" w:color="auto"/>
              <w:right w:val="single" w:sz="4" w:space="0" w:color="auto"/>
            </w:tcBorders>
            <w:shd w:val="clear" w:color="auto" w:fill="auto"/>
            <w:noWrap/>
            <w:vAlign w:val="bottom"/>
            <w:hideMark/>
          </w:tcPr>
          <w:p w14:paraId="4E18C3E5"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3</w:t>
            </w:r>
          </w:p>
        </w:tc>
      </w:tr>
      <w:tr w:rsidR="008147FD" w:rsidRPr="008147FD" w14:paraId="13D07FC0" w14:textId="77777777" w:rsidTr="008147FD">
        <w:trPr>
          <w:trHeight w:val="240"/>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100974F4" w14:textId="77777777" w:rsidR="008147FD" w:rsidRPr="008147FD" w:rsidRDefault="008147FD" w:rsidP="008147FD">
            <w:pPr>
              <w:widowControl/>
              <w:autoSpaceDE/>
              <w:autoSpaceDN/>
              <w:rPr>
                <w:color w:val="000000"/>
                <w:sz w:val="24"/>
                <w:szCs w:val="24"/>
                <w:lang w:bidi="ar-SA"/>
              </w:rPr>
            </w:pPr>
            <w:r w:rsidRPr="008147FD">
              <w:rPr>
                <w:color w:val="000000"/>
                <w:sz w:val="24"/>
                <w:szCs w:val="24"/>
                <w:lang w:bidi="ar-SA"/>
              </w:rPr>
              <w:t xml:space="preserve">    July Event</w:t>
            </w:r>
          </w:p>
        </w:tc>
        <w:tc>
          <w:tcPr>
            <w:tcW w:w="946" w:type="dxa"/>
            <w:tcBorders>
              <w:top w:val="nil"/>
              <w:left w:val="nil"/>
              <w:bottom w:val="single" w:sz="4" w:space="0" w:color="auto"/>
              <w:right w:val="single" w:sz="4" w:space="0" w:color="auto"/>
            </w:tcBorders>
            <w:shd w:val="clear" w:color="auto" w:fill="auto"/>
            <w:noWrap/>
            <w:vAlign w:val="bottom"/>
            <w:hideMark/>
          </w:tcPr>
          <w:p w14:paraId="55D87E12"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3300</w:t>
            </w:r>
          </w:p>
        </w:tc>
        <w:tc>
          <w:tcPr>
            <w:tcW w:w="900" w:type="dxa"/>
            <w:tcBorders>
              <w:top w:val="nil"/>
              <w:left w:val="nil"/>
              <w:bottom w:val="single" w:sz="4" w:space="0" w:color="auto"/>
              <w:right w:val="single" w:sz="4" w:space="0" w:color="auto"/>
            </w:tcBorders>
            <w:shd w:val="clear" w:color="auto" w:fill="auto"/>
            <w:noWrap/>
            <w:vAlign w:val="bottom"/>
            <w:hideMark/>
          </w:tcPr>
          <w:p w14:paraId="6D6952AD"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15</w:t>
            </w:r>
          </w:p>
        </w:tc>
        <w:tc>
          <w:tcPr>
            <w:tcW w:w="1296" w:type="dxa"/>
            <w:tcBorders>
              <w:top w:val="nil"/>
              <w:left w:val="nil"/>
              <w:bottom w:val="single" w:sz="4" w:space="0" w:color="auto"/>
              <w:right w:val="single" w:sz="4" w:space="0" w:color="auto"/>
            </w:tcBorders>
            <w:shd w:val="clear" w:color="auto" w:fill="auto"/>
            <w:noWrap/>
            <w:vAlign w:val="bottom"/>
            <w:hideMark/>
          </w:tcPr>
          <w:p w14:paraId="7C95A464"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1</w:t>
            </w:r>
          </w:p>
        </w:tc>
      </w:tr>
      <w:tr w:rsidR="008147FD" w:rsidRPr="008147FD" w14:paraId="512BEF3D" w14:textId="77777777" w:rsidTr="008147FD">
        <w:trPr>
          <w:trHeight w:val="240"/>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40C1A01F" w14:textId="77777777" w:rsidR="008147FD" w:rsidRPr="008147FD" w:rsidRDefault="008147FD" w:rsidP="008147FD">
            <w:pPr>
              <w:widowControl/>
              <w:autoSpaceDE/>
              <w:autoSpaceDN/>
              <w:rPr>
                <w:color w:val="000000"/>
                <w:sz w:val="24"/>
                <w:szCs w:val="24"/>
                <w:lang w:bidi="ar-SA"/>
              </w:rPr>
            </w:pPr>
            <w:r w:rsidRPr="008147FD">
              <w:rPr>
                <w:color w:val="000000"/>
                <w:sz w:val="24"/>
                <w:szCs w:val="24"/>
                <w:lang w:bidi="ar-SA"/>
              </w:rPr>
              <w:t xml:space="preserve">    August Event</w:t>
            </w:r>
          </w:p>
        </w:tc>
        <w:tc>
          <w:tcPr>
            <w:tcW w:w="946" w:type="dxa"/>
            <w:tcBorders>
              <w:top w:val="nil"/>
              <w:left w:val="nil"/>
              <w:bottom w:val="single" w:sz="4" w:space="0" w:color="auto"/>
              <w:right w:val="single" w:sz="4" w:space="0" w:color="auto"/>
            </w:tcBorders>
            <w:shd w:val="clear" w:color="auto" w:fill="auto"/>
            <w:noWrap/>
            <w:vAlign w:val="bottom"/>
            <w:hideMark/>
          </w:tcPr>
          <w:p w14:paraId="5F28A804"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3300</w:t>
            </w:r>
          </w:p>
        </w:tc>
        <w:tc>
          <w:tcPr>
            <w:tcW w:w="900" w:type="dxa"/>
            <w:tcBorders>
              <w:top w:val="nil"/>
              <w:left w:val="nil"/>
              <w:bottom w:val="single" w:sz="4" w:space="0" w:color="auto"/>
              <w:right w:val="single" w:sz="4" w:space="0" w:color="auto"/>
            </w:tcBorders>
            <w:shd w:val="clear" w:color="auto" w:fill="auto"/>
            <w:noWrap/>
            <w:vAlign w:val="bottom"/>
            <w:hideMark/>
          </w:tcPr>
          <w:p w14:paraId="35C28ABA"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9</w:t>
            </w:r>
          </w:p>
        </w:tc>
        <w:tc>
          <w:tcPr>
            <w:tcW w:w="1296" w:type="dxa"/>
            <w:tcBorders>
              <w:top w:val="nil"/>
              <w:left w:val="nil"/>
              <w:bottom w:val="single" w:sz="4" w:space="0" w:color="auto"/>
              <w:right w:val="single" w:sz="4" w:space="0" w:color="auto"/>
            </w:tcBorders>
            <w:shd w:val="clear" w:color="auto" w:fill="auto"/>
            <w:noWrap/>
            <w:vAlign w:val="bottom"/>
            <w:hideMark/>
          </w:tcPr>
          <w:p w14:paraId="0350E348"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0</w:t>
            </w:r>
          </w:p>
        </w:tc>
      </w:tr>
      <w:tr w:rsidR="008147FD" w:rsidRPr="008147FD" w14:paraId="4A91C3F7" w14:textId="77777777" w:rsidTr="008147FD">
        <w:trPr>
          <w:trHeight w:val="240"/>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1D85C5D7" w14:textId="77777777" w:rsidR="008147FD" w:rsidRPr="008147FD" w:rsidRDefault="008147FD" w:rsidP="008147FD">
            <w:pPr>
              <w:widowControl/>
              <w:autoSpaceDE/>
              <w:autoSpaceDN/>
              <w:rPr>
                <w:color w:val="000000"/>
                <w:sz w:val="24"/>
                <w:szCs w:val="24"/>
                <w:lang w:bidi="ar-SA"/>
              </w:rPr>
            </w:pPr>
            <w:r w:rsidRPr="008147FD">
              <w:rPr>
                <w:color w:val="000000"/>
                <w:sz w:val="24"/>
                <w:szCs w:val="24"/>
                <w:lang w:bidi="ar-SA"/>
              </w:rPr>
              <w:t>Marble Garden 2</w:t>
            </w:r>
          </w:p>
        </w:tc>
        <w:tc>
          <w:tcPr>
            <w:tcW w:w="946" w:type="dxa"/>
            <w:tcBorders>
              <w:top w:val="nil"/>
              <w:left w:val="nil"/>
              <w:bottom w:val="single" w:sz="4" w:space="0" w:color="auto"/>
              <w:right w:val="single" w:sz="4" w:space="0" w:color="auto"/>
            </w:tcBorders>
            <w:shd w:val="clear" w:color="auto" w:fill="auto"/>
            <w:noWrap/>
            <w:vAlign w:val="bottom"/>
            <w:hideMark/>
          </w:tcPr>
          <w:p w14:paraId="300388F2"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1600</w:t>
            </w:r>
          </w:p>
        </w:tc>
        <w:tc>
          <w:tcPr>
            <w:tcW w:w="900" w:type="dxa"/>
            <w:tcBorders>
              <w:top w:val="nil"/>
              <w:left w:val="nil"/>
              <w:bottom w:val="single" w:sz="4" w:space="0" w:color="auto"/>
              <w:right w:val="single" w:sz="4" w:space="0" w:color="auto"/>
            </w:tcBorders>
            <w:shd w:val="clear" w:color="auto" w:fill="auto"/>
            <w:noWrap/>
            <w:vAlign w:val="bottom"/>
            <w:hideMark/>
          </w:tcPr>
          <w:p w14:paraId="12A97C77"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17</w:t>
            </w:r>
          </w:p>
        </w:tc>
        <w:tc>
          <w:tcPr>
            <w:tcW w:w="1296" w:type="dxa"/>
            <w:tcBorders>
              <w:top w:val="nil"/>
              <w:left w:val="nil"/>
              <w:bottom w:val="single" w:sz="4" w:space="0" w:color="auto"/>
              <w:right w:val="single" w:sz="4" w:space="0" w:color="auto"/>
            </w:tcBorders>
            <w:shd w:val="clear" w:color="auto" w:fill="auto"/>
            <w:noWrap/>
            <w:vAlign w:val="bottom"/>
            <w:hideMark/>
          </w:tcPr>
          <w:p w14:paraId="0B189ED3"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3</w:t>
            </w:r>
          </w:p>
        </w:tc>
      </w:tr>
      <w:tr w:rsidR="008147FD" w:rsidRPr="008147FD" w14:paraId="2006F2DA" w14:textId="77777777" w:rsidTr="008147FD">
        <w:trPr>
          <w:trHeight w:val="240"/>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5517C73A" w14:textId="77777777" w:rsidR="008147FD" w:rsidRPr="008147FD" w:rsidRDefault="008147FD" w:rsidP="008147FD">
            <w:pPr>
              <w:widowControl/>
              <w:autoSpaceDE/>
              <w:autoSpaceDN/>
              <w:rPr>
                <w:color w:val="000000"/>
                <w:sz w:val="24"/>
                <w:szCs w:val="24"/>
                <w:lang w:bidi="ar-SA"/>
              </w:rPr>
            </w:pPr>
            <w:r w:rsidRPr="008147FD">
              <w:rPr>
                <w:color w:val="000000"/>
                <w:sz w:val="24"/>
                <w:szCs w:val="24"/>
                <w:lang w:bidi="ar-SA"/>
              </w:rPr>
              <w:t>Marble Garden 3</w:t>
            </w:r>
          </w:p>
        </w:tc>
        <w:tc>
          <w:tcPr>
            <w:tcW w:w="946" w:type="dxa"/>
            <w:tcBorders>
              <w:top w:val="nil"/>
              <w:left w:val="nil"/>
              <w:bottom w:val="single" w:sz="4" w:space="0" w:color="auto"/>
              <w:right w:val="single" w:sz="4" w:space="0" w:color="auto"/>
            </w:tcBorders>
            <w:shd w:val="clear" w:color="auto" w:fill="auto"/>
            <w:noWrap/>
            <w:vAlign w:val="bottom"/>
            <w:hideMark/>
          </w:tcPr>
          <w:p w14:paraId="0C42D683"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400</w:t>
            </w:r>
          </w:p>
        </w:tc>
        <w:tc>
          <w:tcPr>
            <w:tcW w:w="900" w:type="dxa"/>
            <w:tcBorders>
              <w:top w:val="nil"/>
              <w:left w:val="nil"/>
              <w:bottom w:val="single" w:sz="4" w:space="0" w:color="auto"/>
              <w:right w:val="single" w:sz="4" w:space="0" w:color="auto"/>
            </w:tcBorders>
            <w:shd w:val="clear" w:color="auto" w:fill="auto"/>
            <w:noWrap/>
            <w:vAlign w:val="bottom"/>
            <w:hideMark/>
          </w:tcPr>
          <w:p w14:paraId="7B2C1C47"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17</w:t>
            </w:r>
          </w:p>
        </w:tc>
        <w:tc>
          <w:tcPr>
            <w:tcW w:w="1296" w:type="dxa"/>
            <w:tcBorders>
              <w:top w:val="nil"/>
              <w:left w:val="nil"/>
              <w:bottom w:val="single" w:sz="4" w:space="0" w:color="auto"/>
              <w:right w:val="single" w:sz="4" w:space="0" w:color="auto"/>
            </w:tcBorders>
            <w:shd w:val="clear" w:color="auto" w:fill="auto"/>
            <w:noWrap/>
            <w:vAlign w:val="bottom"/>
            <w:hideMark/>
          </w:tcPr>
          <w:p w14:paraId="6645D4F0"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3</w:t>
            </w:r>
          </w:p>
        </w:tc>
      </w:tr>
      <w:tr w:rsidR="008147FD" w:rsidRPr="008147FD" w14:paraId="28DE5540" w14:textId="77777777" w:rsidTr="008147FD">
        <w:trPr>
          <w:trHeight w:val="252"/>
        </w:trPr>
        <w:tc>
          <w:tcPr>
            <w:tcW w:w="2824" w:type="dxa"/>
            <w:tcBorders>
              <w:top w:val="nil"/>
              <w:left w:val="single" w:sz="4" w:space="0" w:color="auto"/>
              <w:bottom w:val="single" w:sz="4" w:space="0" w:color="auto"/>
              <w:right w:val="single" w:sz="4" w:space="0" w:color="auto"/>
            </w:tcBorders>
            <w:shd w:val="clear" w:color="auto" w:fill="auto"/>
            <w:noWrap/>
            <w:vAlign w:val="bottom"/>
            <w:hideMark/>
          </w:tcPr>
          <w:p w14:paraId="459F4BBE" w14:textId="77777777" w:rsidR="008147FD" w:rsidRPr="008147FD" w:rsidRDefault="008147FD" w:rsidP="008147FD">
            <w:pPr>
              <w:widowControl/>
              <w:autoSpaceDE/>
              <w:autoSpaceDN/>
              <w:rPr>
                <w:color w:val="000000"/>
                <w:sz w:val="24"/>
                <w:szCs w:val="24"/>
                <w:lang w:bidi="ar-SA"/>
              </w:rPr>
            </w:pPr>
            <w:r w:rsidRPr="008147FD">
              <w:rPr>
                <w:color w:val="000000"/>
                <w:sz w:val="24"/>
                <w:szCs w:val="24"/>
                <w:lang w:bidi="ar-SA"/>
              </w:rPr>
              <w:t>Boettcher</w:t>
            </w:r>
          </w:p>
        </w:tc>
        <w:tc>
          <w:tcPr>
            <w:tcW w:w="946" w:type="dxa"/>
            <w:tcBorders>
              <w:top w:val="nil"/>
              <w:left w:val="nil"/>
              <w:bottom w:val="single" w:sz="4" w:space="0" w:color="auto"/>
              <w:right w:val="single" w:sz="4" w:space="0" w:color="auto"/>
            </w:tcBorders>
            <w:shd w:val="clear" w:color="auto" w:fill="auto"/>
            <w:noWrap/>
            <w:vAlign w:val="bottom"/>
            <w:hideMark/>
          </w:tcPr>
          <w:p w14:paraId="0B299ADB"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2000</w:t>
            </w:r>
          </w:p>
        </w:tc>
        <w:tc>
          <w:tcPr>
            <w:tcW w:w="900" w:type="dxa"/>
            <w:tcBorders>
              <w:top w:val="nil"/>
              <w:left w:val="nil"/>
              <w:bottom w:val="single" w:sz="4" w:space="0" w:color="auto"/>
              <w:right w:val="single" w:sz="4" w:space="0" w:color="auto"/>
            </w:tcBorders>
            <w:shd w:val="clear" w:color="auto" w:fill="auto"/>
            <w:noWrap/>
            <w:vAlign w:val="bottom"/>
            <w:hideMark/>
          </w:tcPr>
          <w:p w14:paraId="56268D70"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21</w:t>
            </w:r>
          </w:p>
        </w:tc>
        <w:tc>
          <w:tcPr>
            <w:tcW w:w="1296" w:type="dxa"/>
            <w:tcBorders>
              <w:top w:val="nil"/>
              <w:left w:val="nil"/>
              <w:bottom w:val="single" w:sz="4" w:space="0" w:color="auto"/>
              <w:right w:val="single" w:sz="4" w:space="0" w:color="auto"/>
            </w:tcBorders>
            <w:shd w:val="clear" w:color="auto" w:fill="auto"/>
            <w:noWrap/>
            <w:vAlign w:val="bottom"/>
            <w:hideMark/>
          </w:tcPr>
          <w:p w14:paraId="200CDF46" w14:textId="77777777" w:rsidR="008147FD" w:rsidRPr="008147FD" w:rsidRDefault="008147FD" w:rsidP="008147FD">
            <w:pPr>
              <w:widowControl/>
              <w:autoSpaceDE/>
              <w:autoSpaceDN/>
              <w:jc w:val="right"/>
              <w:rPr>
                <w:color w:val="000000"/>
                <w:sz w:val="24"/>
                <w:szCs w:val="24"/>
                <w:lang w:bidi="ar-SA"/>
              </w:rPr>
            </w:pPr>
            <w:r w:rsidRPr="008147FD">
              <w:rPr>
                <w:color w:val="000000"/>
                <w:sz w:val="24"/>
                <w:szCs w:val="24"/>
                <w:lang w:bidi="ar-SA"/>
              </w:rPr>
              <w:t>7</w:t>
            </w:r>
          </w:p>
        </w:tc>
      </w:tr>
      <w:tr w:rsidR="00997BDE" w:rsidRPr="008147FD" w14:paraId="1B3B2620" w14:textId="77777777" w:rsidTr="003F77A0">
        <w:trPr>
          <w:trHeight w:val="300"/>
        </w:trPr>
        <w:tc>
          <w:tcPr>
            <w:tcW w:w="4670" w:type="dxa"/>
            <w:gridSpan w:val="3"/>
            <w:tcBorders>
              <w:top w:val="single" w:sz="4" w:space="0" w:color="auto"/>
              <w:left w:val="nil"/>
              <w:bottom w:val="nil"/>
              <w:right w:val="single" w:sz="8" w:space="0" w:color="000000"/>
            </w:tcBorders>
            <w:shd w:val="clear" w:color="auto" w:fill="auto"/>
            <w:noWrap/>
            <w:vAlign w:val="bottom"/>
            <w:hideMark/>
          </w:tcPr>
          <w:p w14:paraId="74794366" w14:textId="77777777" w:rsidR="00997BDE" w:rsidRPr="008147FD" w:rsidRDefault="00997BDE" w:rsidP="00997BDE">
            <w:pPr>
              <w:widowControl/>
              <w:autoSpaceDE/>
              <w:autoSpaceDN/>
              <w:jc w:val="right"/>
              <w:rPr>
                <w:color w:val="000000"/>
                <w:sz w:val="24"/>
                <w:szCs w:val="24"/>
                <w:lang w:bidi="ar-SA"/>
              </w:rPr>
            </w:pPr>
            <w:r w:rsidRPr="008147FD">
              <w:rPr>
                <w:color w:val="000000"/>
                <w:sz w:val="24"/>
                <w:szCs w:val="24"/>
                <w:lang w:bidi="ar-SA"/>
              </w:rPr>
              <w:t xml:space="preserve">2024 Temporary Uses Affordable </w:t>
            </w:r>
          </w:p>
          <w:p w14:paraId="6B1BA75F" w14:textId="77777777" w:rsidR="00997BDE" w:rsidRPr="008147FD" w:rsidRDefault="00997BDE" w:rsidP="00997BDE">
            <w:pPr>
              <w:widowControl/>
              <w:autoSpaceDE/>
              <w:autoSpaceDN/>
              <w:jc w:val="right"/>
              <w:rPr>
                <w:color w:val="000000"/>
                <w:sz w:val="24"/>
                <w:szCs w:val="24"/>
                <w:lang w:bidi="ar-SA"/>
              </w:rPr>
            </w:pPr>
            <w:r w:rsidRPr="008147FD">
              <w:rPr>
                <w:color w:val="000000"/>
                <w:sz w:val="24"/>
                <w:szCs w:val="24"/>
                <w:lang w:bidi="ar-SA"/>
              </w:rPr>
              <w:t>Housing Mitigation Fee:</w:t>
            </w:r>
          </w:p>
        </w:tc>
        <w:tc>
          <w:tcPr>
            <w:tcW w:w="1296" w:type="dxa"/>
            <w:tcBorders>
              <w:top w:val="single" w:sz="8" w:space="0" w:color="auto"/>
              <w:left w:val="nil"/>
              <w:bottom w:val="single" w:sz="8" w:space="0" w:color="auto"/>
              <w:right w:val="single" w:sz="8" w:space="0" w:color="auto"/>
            </w:tcBorders>
            <w:shd w:val="clear" w:color="auto" w:fill="auto"/>
            <w:noWrap/>
            <w:vAlign w:val="center"/>
            <w:hideMark/>
          </w:tcPr>
          <w:p w14:paraId="1EF0E984" w14:textId="53CD9683" w:rsidR="00997BDE" w:rsidRPr="008147FD" w:rsidRDefault="00997BDE" w:rsidP="00997BDE">
            <w:pPr>
              <w:widowControl/>
              <w:autoSpaceDE/>
              <w:autoSpaceDN/>
              <w:rPr>
                <w:b/>
                <w:bCs/>
                <w:color w:val="000000"/>
                <w:sz w:val="24"/>
                <w:szCs w:val="24"/>
                <w:lang w:bidi="ar-SA"/>
              </w:rPr>
            </w:pPr>
            <w:r>
              <w:rPr>
                <w:b/>
                <w:bCs/>
                <w:color w:val="000000"/>
                <w:sz w:val="24"/>
                <w:szCs w:val="24"/>
              </w:rPr>
              <w:t>$</w:t>
            </w:r>
            <w:r w:rsidRPr="00997BDE">
              <w:rPr>
                <w:b/>
                <w:bCs/>
                <w:color w:val="000000"/>
                <w:sz w:val="24"/>
                <w:szCs w:val="24"/>
              </w:rPr>
              <w:t>9,875.76*</w:t>
            </w:r>
          </w:p>
        </w:tc>
      </w:tr>
    </w:tbl>
    <w:p w14:paraId="6D661484" w14:textId="473263CE" w:rsidR="00CD3F12" w:rsidRDefault="008147FD" w:rsidP="00CD3F12">
      <w:pPr>
        <w:pStyle w:val="BodyText"/>
        <w:spacing w:after="240"/>
        <w:ind w:left="1320"/>
      </w:pPr>
      <w:r w:rsidRPr="009602C2">
        <w:rPr>
          <w:b/>
        </w:rPr>
        <w:t xml:space="preserve"> </w:t>
      </w:r>
      <w:r w:rsidR="00CD3F12" w:rsidRPr="009602C2">
        <w:rPr>
          <w:b/>
        </w:rPr>
        <w:t>Table I</w:t>
      </w:r>
      <w:r w:rsidR="00CD3F12">
        <w:rPr>
          <w:b/>
        </w:rPr>
        <w:t>I</w:t>
      </w:r>
      <w:r w:rsidR="00CD3F12" w:rsidRPr="009602C2">
        <w:rPr>
          <w:b/>
        </w:rPr>
        <w:t xml:space="preserve">: </w:t>
      </w:r>
      <w:r w:rsidR="00CD3F12">
        <w:rPr>
          <w:bCs/>
        </w:rPr>
        <w:t>Affordable Housing Mitigation Methodology</w:t>
      </w:r>
      <w:r w:rsidR="00CD3F12" w:rsidRPr="009602C2">
        <w:t xml:space="preserve"> Table</w:t>
      </w:r>
    </w:p>
    <w:p w14:paraId="73262F40" w14:textId="77777777" w:rsidR="00CD3F12" w:rsidRPr="00D40973" w:rsidRDefault="00CD3F12" w:rsidP="00CD3F12">
      <w:pPr>
        <w:pStyle w:val="BodyText"/>
        <w:spacing w:before="204"/>
        <w:ind w:left="1320"/>
      </w:pPr>
    </w:p>
    <w:p w14:paraId="5C81A5A9" w14:textId="77777777" w:rsidR="00CD3F12" w:rsidRDefault="00CD3F12">
      <w:pPr>
        <w:pStyle w:val="BodyText"/>
        <w:spacing w:before="11"/>
      </w:pPr>
    </w:p>
    <w:p w14:paraId="58808D47" w14:textId="77777777" w:rsidR="00CD3F12" w:rsidRDefault="00CD3F12">
      <w:pPr>
        <w:pStyle w:val="BodyText"/>
        <w:spacing w:before="11"/>
      </w:pPr>
    </w:p>
    <w:p w14:paraId="095CBE58" w14:textId="77777777" w:rsidR="00CD3F12" w:rsidRDefault="00CD3F12">
      <w:pPr>
        <w:pStyle w:val="BodyText"/>
        <w:spacing w:before="11"/>
      </w:pPr>
    </w:p>
    <w:p w14:paraId="5EBBF2AE" w14:textId="77777777" w:rsidR="00CD3F12" w:rsidRDefault="00CD3F12">
      <w:pPr>
        <w:pStyle w:val="BodyText"/>
        <w:spacing w:before="11"/>
      </w:pPr>
    </w:p>
    <w:p w14:paraId="465EB190" w14:textId="77777777" w:rsidR="00CD3F12" w:rsidRDefault="00CD3F12">
      <w:pPr>
        <w:pStyle w:val="BodyText"/>
        <w:spacing w:before="11"/>
      </w:pPr>
    </w:p>
    <w:p w14:paraId="4B81323E" w14:textId="77777777" w:rsidR="00CD3F12" w:rsidRDefault="00CD3F12">
      <w:pPr>
        <w:pStyle w:val="BodyText"/>
        <w:spacing w:before="11"/>
      </w:pPr>
    </w:p>
    <w:p w14:paraId="36C655B4" w14:textId="77777777" w:rsidR="00CD3F12" w:rsidRDefault="00CD3F12">
      <w:pPr>
        <w:pStyle w:val="BodyText"/>
        <w:spacing w:before="11"/>
      </w:pPr>
    </w:p>
    <w:p w14:paraId="3B113057" w14:textId="77777777" w:rsidR="00CD3F12" w:rsidRDefault="00CD3F12">
      <w:pPr>
        <w:pStyle w:val="BodyText"/>
        <w:spacing w:before="11"/>
      </w:pPr>
    </w:p>
    <w:p w14:paraId="2A48E38E" w14:textId="77777777" w:rsidR="00CD3F12" w:rsidRDefault="00CD3F12">
      <w:pPr>
        <w:pStyle w:val="BodyText"/>
        <w:spacing w:before="11"/>
      </w:pPr>
    </w:p>
    <w:p w14:paraId="6631EB2A" w14:textId="77777777" w:rsidR="00CD3F12" w:rsidRDefault="00CD3F12">
      <w:pPr>
        <w:pStyle w:val="BodyText"/>
        <w:spacing w:before="11"/>
      </w:pPr>
    </w:p>
    <w:p w14:paraId="3A358B13" w14:textId="77777777" w:rsidR="00CD3F12" w:rsidRDefault="00CD3F12">
      <w:pPr>
        <w:pStyle w:val="BodyText"/>
        <w:spacing w:before="11"/>
      </w:pPr>
    </w:p>
    <w:p w14:paraId="35651286" w14:textId="77777777" w:rsidR="00CD3F12" w:rsidRDefault="00CD3F12">
      <w:pPr>
        <w:pStyle w:val="BodyText"/>
        <w:spacing w:before="11"/>
      </w:pPr>
    </w:p>
    <w:p w14:paraId="504A2C6C" w14:textId="77777777" w:rsidR="00CD3F12" w:rsidRDefault="00CD3F12">
      <w:pPr>
        <w:pStyle w:val="BodyText"/>
        <w:spacing w:before="11"/>
      </w:pPr>
    </w:p>
    <w:p w14:paraId="6471099F" w14:textId="77777777" w:rsidR="00CD3F12" w:rsidRDefault="00CD3F12">
      <w:pPr>
        <w:pStyle w:val="BodyText"/>
        <w:spacing w:before="11"/>
      </w:pPr>
    </w:p>
    <w:p w14:paraId="75DF322F" w14:textId="77777777" w:rsidR="00CD3F12" w:rsidRDefault="00CD3F12">
      <w:pPr>
        <w:pStyle w:val="BodyText"/>
        <w:spacing w:before="11"/>
      </w:pPr>
    </w:p>
    <w:p w14:paraId="0CF318ED" w14:textId="77777777" w:rsidR="00CD3F12" w:rsidRDefault="00CD3F12">
      <w:pPr>
        <w:pStyle w:val="BodyText"/>
        <w:spacing w:before="11"/>
      </w:pPr>
    </w:p>
    <w:p w14:paraId="2F91CA23" w14:textId="77777777" w:rsidR="00CD3F12" w:rsidRDefault="00CD3F12">
      <w:pPr>
        <w:pStyle w:val="BodyText"/>
        <w:spacing w:before="11"/>
      </w:pPr>
    </w:p>
    <w:p w14:paraId="4E497483" w14:textId="77777777" w:rsidR="00CD3F12" w:rsidRDefault="00CD3F12">
      <w:pPr>
        <w:pStyle w:val="BodyText"/>
        <w:spacing w:before="11"/>
      </w:pPr>
    </w:p>
    <w:p w14:paraId="1A384F6E" w14:textId="77777777" w:rsidR="008147FD" w:rsidRDefault="008147FD">
      <w:pPr>
        <w:pStyle w:val="BodyText"/>
        <w:spacing w:before="11"/>
      </w:pPr>
    </w:p>
    <w:p w14:paraId="37E2836B" w14:textId="454B34A9" w:rsidR="004C169D" w:rsidRPr="00997BDE" w:rsidRDefault="000172CB" w:rsidP="00997BDE">
      <w:pPr>
        <w:pStyle w:val="BodyText"/>
        <w:spacing w:before="11"/>
      </w:pPr>
      <w:r>
        <w:t xml:space="preserve">*This </w:t>
      </w:r>
      <w:r w:rsidR="008147FD">
        <w:t xml:space="preserve">annual </w:t>
      </w:r>
      <w:r>
        <w:t xml:space="preserve">mitigation fee was calculated under the methodology in place at the time of </w:t>
      </w:r>
      <w:r w:rsidR="0031252E">
        <w:t>C</w:t>
      </w:r>
      <w:r w:rsidR="008147FD">
        <w:t xml:space="preserve">ouncil adoption and is subject to change in future years as code amendments </w:t>
      </w:r>
      <w:r w:rsidR="0031252E">
        <w:t>occur</w:t>
      </w:r>
      <w:r w:rsidR="008147FD">
        <w:t>.</w:t>
      </w:r>
      <w:r w:rsidR="00997BDE">
        <w:t xml:space="preserve"> </w:t>
      </w:r>
      <w:r w:rsidR="00141030" w:rsidRPr="00A80D7B">
        <w:t>In the event that additional housing mitigation is required, the Community Development Director reserves the right to withhold issuing tent permits for seasonal structures until mitigation requirements are met to the satisfaction of the</w:t>
      </w:r>
      <w:r w:rsidR="00141030" w:rsidRPr="00A80D7B">
        <w:rPr>
          <w:spacing w:val="-15"/>
        </w:rPr>
        <w:t xml:space="preserve"> </w:t>
      </w:r>
      <w:r w:rsidR="00141030" w:rsidRPr="00A80D7B">
        <w:t>Director.</w:t>
      </w:r>
    </w:p>
    <w:p w14:paraId="2202CDAA" w14:textId="44D6C63E" w:rsidR="00F46FFB" w:rsidRPr="0083783D" w:rsidRDefault="00141030" w:rsidP="00E3033F">
      <w:pPr>
        <w:pStyle w:val="Heading1"/>
        <w:ind w:left="-90"/>
        <w:jc w:val="both"/>
      </w:pPr>
      <w:r w:rsidRPr="0083783D">
        <w:rPr>
          <w:u w:val="thick"/>
        </w:rPr>
        <w:lastRenderedPageBreak/>
        <w:t xml:space="preserve">Section </w:t>
      </w:r>
      <w:r w:rsidR="009D3C46">
        <w:rPr>
          <w:u w:val="thick"/>
        </w:rPr>
        <w:t>3</w:t>
      </w:r>
      <w:r w:rsidRPr="0083783D">
        <w:rPr>
          <w:u w:val="thick"/>
        </w:rPr>
        <w:t>: Material Representations</w:t>
      </w:r>
    </w:p>
    <w:p w14:paraId="6098CA46" w14:textId="77777777" w:rsidR="00F46FFB" w:rsidRPr="0083783D" w:rsidRDefault="00141030" w:rsidP="00E3033F">
      <w:pPr>
        <w:pStyle w:val="BodyText"/>
        <w:ind w:left="-90" w:right="116"/>
        <w:jc w:val="both"/>
      </w:pPr>
      <w:r w:rsidRPr="0083783D">
        <w:t>All</w:t>
      </w:r>
      <w:r w:rsidRPr="0083783D">
        <w:rPr>
          <w:spacing w:val="-11"/>
        </w:rPr>
        <w:t xml:space="preserve"> </w:t>
      </w:r>
      <w:r w:rsidRPr="0083783D">
        <w:t>material</w:t>
      </w:r>
      <w:r w:rsidRPr="0083783D">
        <w:rPr>
          <w:spacing w:val="-11"/>
        </w:rPr>
        <w:t xml:space="preserve"> </w:t>
      </w:r>
      <w:r w:rsidRPr="0083783D">
        <w:t>representations</w:t>
      </w:r>
      <w:r w:rsidRPr="0083783D">
        <w:rPr>
          <w:spacing w:val="-11"/>
        </w:rPr>
        <w:t xml:space="preserve"> </w:t>
      </w:r>
      <w:r w:rsidRPr="0083783D">
        <w:t>and</w:t>
      </w:r>
      <w:r w:rsidRPr="0083783D">
        <w:rPr>
          <w:spacing w:val="-10"/>
        </w:rPr>
        <w:t xml:space="preserve"> </w:t>
      </w:r>
      <w:r w:rsidRPr="0083783D">
        <w:t>commitments</w:t>
      </w:r>
      <w:r w:rsidRPr="0083783D">
        <w:rPr>
          <w:spacing w:val="-11"/>
        </w:rPr>
        <w:t xml:space="preserve"> </w:t>
      </w:r>
      <w:r w:rsidRPr="0083783D">
        <w:t>made</w:t>
      </w:r>
      <w:r w:rsidRPr="0083783D">
        <w:rPr>
          <w:spacing w:val="-12"/>
        </w:rPr>
        <w:t xml:space="preserve"> </w:t>
      </w:r>
      <w:r w:rsidRPr="0083783D">
        <w:t>by</w:t>
      </w:r>
      <w:r w:rsidRPr="0083783D">
        <w:rPr>
          <w:spacing w:val="-10"/>
        </w:rPr>
        <w:t xml:space="preserve"> </w:t>
      </w:r>
      <w:r w:rsidRPr="0083783D">
        <w:t>the</w:t>
      </w:r>
      <w:r w:rsidRPr="0083783D">
        <w:rPr>
          <w:spacing w:val="-10"/>
        </w:rPr>
        <w:t xml:space="preserve"> </w:t>
      </w:r>
      <w:r w:rsidRPr="0083783D">
        <w:t>Applicant</w:t>
      </w:r>
      <w:r w:rsidRPr="0083783D">
        <w:rPr>
          <w:spacing w:val="-11"/>
        </w:rPr>
        <w:t xml:space="preserve"> </w:t>
      </w:r>
      <w:r w:rsidRPr="0083783D">
        <w:t>pursuant</w:t>
      </w:r>
      <w:r w:rsidRPr="0083783D">
        <w:rPr>
          <w:spacing w:val="-11"/>
        </w:rPr>
        <w:t xml:space="preserve"> </w:t>
      </w:r>
      <w:r w:rsidRPr="0083783D">
        <w:t>to</w:t>
      </w:r>
      <w:r w:rsidRPr="0083783D">
        <w:rPr>
          <w:spacing w:val="-10"/>
        </w:rPr>
        <w:t xml:space="preserve"> </w:t>
      </w:r>
      <w:r w:rsidRPr="0083783D">
        <w:t>the</w:t>
      </w:r>
      <w:r w:rsidRPr="0083783D">
        <w:rPr>
          <w:spacing w:val="-12"/>
        </w:rPr>
        <w:t xml:space="preserve"> </w:t>
      </w:r>
      <w:r w:rsidRPr="0083783D">
        <w:t>development proposal approvals as herein awarded, whether in public hearing or documentation presented before</w:t>
      </w:r>
      <w:r w:rsidRPr="0083783D">
        <w:rPr>
          <w:spacing w:val="-8"/>
        </w:rPr>
        <w:t xml:space="preserve"> </w:t>
      </w:r>
      <w:r w:rsidRPr="0083783D">
        <w:t>the</w:t>
      </w:r>
      <w:r w:rsidRPr="0083783D">
        <w:rPr>
          <w:spacing w:val="-8"/>
        </w:rPr>
        <w:t xml:space="preserve"> </w:t>
      </w:r>
      <w:r w:rsidRPr="0083783D">
        <w:t>Council,</w:t>
      </w:r>
      <w:r w:rsidRPr="0083783D">
        <w:rPr>
          <w:spacing w:val="-6"/>
        </w:rPr>
        <w:t xml:space="preserve"> </w:t>
      </w:r>
      <w:r w:rsidRPr="0083783D">
        <w:t>are</w:t>
      </w:r>
      <w:r w:rsidRPr="0083783D">
        <w:rPr>
          <w:spacing w:val="-8"/>
        </w:rPr>
        <w:t xml:space="preserve"> </w:t>
      </w:r>
      <w:r w:rsidRPr="0083783D">
        <w:t>hereby</w:t>
      </w:r>
      <w:r w:rsidRPr="0083783D">
        <w:rPr>
          <w:spacing w:val="-6"/>
        </w:rPr>
        <w:t xml:space="preserve"> </w:t>
      </w:r>
      <w:r w:rsidRPr="0083783D">
        <w:t>incorporated</w:t>
      </w:r>
      <w:r w:rsidRPr="0083783D">
        <w:rPr>
          <w:spacing w:val="-7"/>
        </w:rPr>
        <w:t xml:space="preserve"> </w:t>
      </w:r>
      <w:r w:rsidRPr="0083783D">
        <w:t>in</w:t>
      </w:r>
      <w:r w:rsidRPr="0083783D">
        <w:rPr>
          <w:spacing w:val="-7"/>
        </w:rPr>
        <w:t xml:space="preserve"> </w:t>
      </w:r>
      <w:r w:rsidRPr="0083783D">
        <w:t>such</w:t>
      </w:r>
      <w:r w:rsidRPr="0083783D">
        <w:rPr>
          <w:spacing w:val="-6"/>
        </w:rPr>
        <w:t xml:space="preserve"> </w:t>
      </w:r>
      <w:r w:rsidRPr="0083783D">
        <w:t>site</w:t>
      </w:r>
      <w:r w:rsidRPr="0083783D">
        <w:rPr>
          <w:spacing w:val="-8"/>
        </w:rPr>
        <w:t xml:space="preserve"> </w:t>
      </w:r>
      <w:r w:rsidRPr="0083783D">
        <w:t>development</w:t>
      </w:r>
      <w:r w:rsidRPr="0083783D">
        <w:rPr>
          <w:spacing w:val="-7"/>
        </w:rPr>
        <w:t xml:space="preserve"> </w:t>
      </w:r>
      <w:r w:rsidRPr="0083783D">
        <w:t>approvals</w:t>
      </w:r>
      <w:r w:rsidRPr="0083783D">
        <w:rPr>
          <w:spacing w:val="-6"/>
        </w:rPr>
        <w:t xml:space="preserve"> </w:t>
      </w:r>
      <w:r w:rsidRPr="0083783D">
        <w:t>and</w:t>
      </w:r>
      <w:r w:rsidRPr="0083783D">
        <w:rPr>
          <w:spacing w:val="-7"/>
        </w:rPr>
        <w:t xml:space="preserve"> </w:t>
      </w:r>
      <w:r w:rsidRPr="0083783D">
        <w:t>the</w:t>
      </w:r>
      <w:r w:rsidRPr="0083783D">
        <w:rPr>
          <w:spacing w:val="-7"/>
        </w:rPr>
        <w:t xml:space="preserve"> </w:t>
      </w:r>
      <w:r w:rsidRPr="0083783D">
        <w:t>same</w:t>
      </w:r>
      <w:r w:rsidRPr="0083783D">
        <w:rPr>
          <w:spacing w:val="-8"/>
        </w:rPr>
        <w:t xml:space="preserve"> </w:t>
      </w:r>
      <w:r w:rsidRPr="0083783D">
        <w:t>shall be complied with as if fully set forth herein, unless amended by an authorized</w:t>
      </w:r>
      <w:r w:rsidRPr="0083783D">
        <w:rPr>
          <w:spacing w:val="-7"/>
        </w:rPr>
        <w:t xml:space="preserve"> </w:t>
      </w:r>
      <w:r w:rsidRPr="0083783D">
        <w:t>entity.</w:t>
      </w:r>
    </w:p>
    <w:p w14:paraId="00DE0C4F" w14:textId="77777777" w:rsidR="00F46FFB" w:rsidRPr="00350654" w:rsidRDefault="00F46FFB" w:rsidP="00E3033F">
      <w:pPr>
        <w:pStyle w:val="BodyText"/>
        <w:spacing w:before="11"/>
        <w:ind w:left="-90"/>
        <w:rPr>
          <w:sz w:val="16"/>
          <w:highlight w:val="yellow"/>
        </w:rPr>
      </w:pPr>
    </w:p>
    <w:p w14:paraId="618AD22B" w14:textId="101704F0" w:rsidR="00F46FFB" w:rsidRPr="0083783D" w:rsidRDefault="00141030" w:rsidP="00E3033F">
      <w:pPr>
        <w:pStyle w:val="Heading1"/>
        <w:spacing w:before="90"/>
        <w:ind w:left="-90"/>
        <w:jc w:val="both"/>
      </w:pPr>
      <w:r w:rsidRPr="0083783D">
        <w:rPr>
          <w:u w:val="thick"/>
        </w:rPr>
        <w:t xml:space="preserve">Section </w:t>
      </w:r>
      <w:r w:rsidR="009D3C46">
        <w:rPr>
          <w:u w:val="thick"/>
        </w:rPr>
        <w:t>4</w:t>
      </w:r>
      <w:r w:rsidRPr="0083783D">
        <w:rPr>
          <w:u w:val="thick"/>
        </w:rPr>
        <w:t>: Existing Litigation</w:t>
      </w:r>
    </w:p>
    <w:p w14:paraId="25ADA08D" w14:textId="77777777" w:rsidR="00F46FFB" w:rsidRPr="0083783D" w:rsidRDefault="00141030" w:rsidP="00E3033F">
      <w:pPr>
        <w:pStyle w:val="BodyText"/>
        <w:ind w:left="-90" w:right="113"/>
        <w:jc w:val="both"/>
      </w:pPr>
      <w:r w:rsidRPr="0083783D">
        <w:t xml:space="preserve">This </w:t>
      </w:r>
      <w:r w:rsidRPr="0083783D">
        <w:rPr>
          <w:spacing w:val="-4"/>
        </w:rPr>
        <w:t xml:space="preserve">resolution </w:t>
      </w:r>
      <w:r w:rsidRPr="0083783D">
        <w:rPr>
          <w:spacing w:val="-3"/>
        </w:rPr>
        <w:t xml:space="preserve">shall not </w:t>
      </w:r>
      <w:r w:rsidRPr="0083783D">
        <w:rPr>
          <w:spacing w:val="-4"/>
        </w:rPr>
        <w:t xml:space="preserve">affect </w:t>
      </w:r>
      <w:r w:rsidRPr="0083783D">
        <w:rPr>
          <w:spacing w:val="-3"/>
        </w:rPr>
        <w:t xml:space="preserve">any existing </w:t>
      </w:r>
      <w:r w:rsidRPr="0083783D">
        <w:rPr>
          <w:spacing w:val="-4"/>
        </w:rPr>
        <w:t xml:space="preserve">litigation </w:t>
      </w:r>
      <w:r w:rsidRPr="0083783D">
        <w:rPr>
          <w:spacing w:val="-3"/>
        </w:rPr>
        <w:t xml:space="preserve">and shall not operate </w:t>
      </w:r>
      <w:r w:rsidRPr="0083783D">
        <w:t xml:space="preserve">as an </w:t>
      </w:r>
      <w:r w:rsidRPr="0083783D">
        <w:rPr>
          <w:spacing w:val="-4"/>
        </w:rPr>
        <w:t xml:space="preserve">abatement </w:t>
      </w:r>
      <w:r w:rsidRPr="0083783D">
        <w:t xml:space="preserve">of </w:t>
      </w:r>
      <w:r w:rsidRPr="0083783D">
        <w:rPr>
          <w:spacing w:val="-3"/>
        </w:rPr>
        <w:t>any action</w:t>
      </w:r>
      <w:r w:rsidRPr="0083783D">
        <w:rPr>
          <w:spacing w:val="-13"/>
        </w:rPr>
        <w:t xml:space="preserve"> </w:t>
      </w:r>
      <w:r w:rsidRPr="0083783D">
        <w:t>or</w:t>
      </w:r>
      <w:r w:rsidRPr="0083783D">
        <w:rPr>
          <w:spacing w:val="-13"/>
        </w:rPr>
        <w:t xml:space="preserve"> </w:t>
      </w:r>
      <w:r w:rsidRPr="0083783D">
        <w:rPr>
          <w:spacing w:val="-4"/>
        </w:rPr>
        <w:t>proceeding</w:t>
      </w:r>
      <w:r w:rsidRPr="0083783D">
        <w:rPr>
          <w:spacing w:val="-12"/>
        </w:rPr>
        <w:t xml:space="preserve"> </w:t>
      </w:r>
      <w:r w:rsidRPr="0083783D">
        <w:rPr>
          <w:spacing w:val="-3"/>
        </w:rPr>
        <w:t>now</w:t>
      </w:r>
      <w:r w:rsidRPr="0083783D">
        <w:rPr>
          <w:spacing w:val="-13"/>
        </w:rPr>
        <w:t xml:space="preserve"> </w:t>
      </w:r>
      <w:r w:rsidRPr="0083783D">
        <w:rPr>
          <w:spacing w:val="-3"/>
        </w:rPr>
        <w:t>pending</w:t>
      </w:r>
      <w:r w:rsidRPr="0083783D">
        <w:rPr>
          <w:spacing w:val="-12"/>
        </w:rPr>
        <w:t xml:space="preserve"> </w:t>
      </w:r>
      <w:r w:rsidRPr="0083783D">
        <w:rPr>
          <w:spacing w:val="-3"/>
        </w:rPr>
        <w:t>under</w:t>
      </w:r>
      <w:r w:rsidRPr="0083783D">
        <w:rPr>
          <w:spacing w:val="-13"/>
        </w:rPr>
        <w:t xml:space="preserve"> </w:t>
      </w:r>
      <w:r w:rsidRPr="0083783D">
        <w:t>or</w:t>
      </w:r>
      <w:r w:rsidRPr="0083783D">
        <w:rPr>
          <w:spacing w:val="-13"/>
        </w:rPr>
        <w:t xml:space="preserve"> </w:t>
      </w:r>
      <w:r w:rsidRPr="0083783D">
        <w:t>by</w:t>
      </w:r>
      <w:r w:rsidRPr="0083783D">
        <w:rPr>
          <w:spacing w:val="-12"/>
        </w:rPr>
        <w:t xml:space="preserve"> </w:t>
      </w:r>
      <w:r w:rsidRPr="0083783D">
        <w:rPr>
          <w:spacing w:val="-3"/>
        </w:rPr>
        <w:t>virtue</w:t>
      </w:r>
      <w:r w:rsidRPr="0083783D">
        <w:rPr>
          <w:spacing w:val="-14"/>
        </w:rPr>
        <w:t xml:space="preserve"> </w:t>
      </w:r>
      <w:r w:rsidRPr="0083783D">
        <w:t>of</w:t>
      </w:r>
      <w:r w:rsidRPr="0083783D">
        <w:rPr>
          <w:spacing w:val="-13"/>
        </w:rPr>
        <w:t xml:space="preserve"> </w:t>
      </w:r>
      <w:r w:rsidRPr="0083783D">
        <w:t>the</w:t>
      </w:r>
      <w:r w:rsidRPr="0083783D">
        <w:rPr>
          <w:spacing w:val="-13"/>
        </w:rPr>
        <w:t xml:space="preserve"> </w:t>
      </w:r>
      <w:r w:rsidRPr="0083783D">
        <w:rPr>
          <w:spacing w:val="-3"/>
        </w:rPr>
        <w:t>ordinances</w:t>
      </w:r>
      <w:r w:rsidRPr="0083783D">
        <w:rPr>
          <w:spacing w:val="-12"/>
        </w:rPr>
        <w:t xml:space="preserve"> </w:t>
      </w:r>
      <w:r w:rsidRPr="0083783D">
        <w:rPr>
          <w:spacing w:val="-4"/>
        </w:rPr>
        <w:t>repealed</w:t>
      </w:r>
      <w:r w:rsidRPr="0083783D">
        <w:rPr>
          <w:spacing w:val="-12"/>
        </w:rPr>
        <w:t xml:space="preserve"> </w:t>
      </w:r>
      <w:r w:rsidRPr="0083783D">
        <w:t>or</w:t>
      </w:r>
      <w:r w:rsidRPr="0083783D">
        <w:rPr>
          <w:spacing w:val="-13"/>
        </w:rPr>
        <w:t xml:space="preserve"> </w:t>
      </w:r>
      <w:r w:rsidRPr="0083783D">
        <w:rPr>
          <w:spacing w:val="-3"/>
        </w:rPr>
        <w:t>amended</w:t>
      </w:r>
      <w:r w:rsidRPr="0083783D">
        <w:rPr>
          <w:spacing w:val="-12"/>
        </w:rPr>
        <w:t xml:space="preserve"> </w:t>
      </w:r>
      <w:r w:rsidRPr="0083783D">
        <w:t>as</w:t>
      </w:r>
      <w:r w:rsidRPr="0083783D">
        <w:rPr>
          <w:spacing w:val="-12"/>
        </w:rPr>
        <w:t xml:space="preserve"> </w:t>
      </w:r>
      <w:r w:rsidRPr="0083783D">
        <w:rPr>
          <w:spacing w:val="-4"/>
        </w:rPr>
        <w:t xml:space="preserve">herein </w:t>
      </w:r>
      <w:r w:rsidRPr="0083783D">
        <w:rPr>
          <w:spacing w:val="-3"/>
        </w:rPr>
        <w:t xml:space="preserve">provided, and </w:t>
      </w:r>
      <w:r w:rsidRPr="0083783D">
        <w:t xml:space="preserve">the </w:t>
      </w:r>
      <w:r w:rsidRPr="0083783D">
        <w:rPr>
          <w:spacing w:val="-3"/>
        </w:rPr>
        <w:t xml:space="preserve">same </w:t>
      </w:r>
      <w:r w:rsidRPr="0083783D">
        <w:rPr>
          <w:spacing w:val="-4"/>
        </w:rPr>
        <w:t xml:space="preserve">shall </w:t>
      </w:r>
      <w:r w:rsidRPr="0083783D">
        <w:t xml:space="preserve">be </w:t>
      </w:r>
      <w:r w:rsidRPr="0083783D">
        <w:rPr>
          <w:spacing w:val="-4"/>
        </w:rPr>
        <w:t xml:space="preserve">conducted </w:t>
      </w:r>
      <w:r w:rsidRPr="0083783D">
        <w:rPr>
          <w:spacing w:val="-3"/>
        </w:rPr>
        <w:t xml:space="preserve">and </w:t>
      </w:r>
      <w:r w:rsidRPr="0083783D">
        <w:rPr>
          <w:spacing w:val="-4"/>
        </w:rPr>
        <w:t xml:space="preserve">concluded </w:t>
      </w:r>
      <w:r w:rsidRPr="0083783D">
        <w:rPr>
          <w:spacing w:val="-3"/>
        </w:rPr>
        <w:t>under such prior</w:t>
      </w:r>
      <w:r w:rsidRPr="0083783D">
        <w:rPr>
          <w:spacing w:val="-38"/>
        </w:rPr>
        <w:t xml:space="preserve"> </w:t>
      </w:r>
      <w:r w:rsidRPr="0083783D">
        <w:rPr>
          <w:spacing w:val="-4"/>
        </w:rPr>
        <w:t>ordinances.</w:t>
      </w:r>
    </w:p>
    <w:p w14:paraId="10F519DE" w14:textId="77777777" w:rsidR="00F46FFB" w:rsidRPr="00350654" w:rsidRDefault="00F46FFB" w:rsidP="00E3033F">
      <w:pPr>
        <w:pStyle w:val="BodyText"/>
        <w:ind w:left="-90"/>
        <w:rPr>
          <w:highlight w:val="yellow"/>
        </w:rPr>
      </w:pPr>
    </w:p>
    <w:p w14:paraId="25EE088E" w14:textId="51F66757" w:rsidR="00F46FFB" w:rsidRPr="0083783D" w:rsidRDefault="00141030" w:rsidP="00E3033F">
      <w:pPr>
        <w:pStyle w:val="Heading1"/>
        <w:ind w:left="-90"/>
        <w:jc w:val="both"/>
      </w:pPr>
      <w:r w:rsidRPr="0083783D">
        <w:rPr>
          <w:u w:val="thick"/>
        </w:rPr>
        <w:t xml:space="preserve">Section </w:t>
      </w:r>
      <w:r w:rsidR="009D3C46">
        <w:rPr>
          <w:u w:val="thick"/>
        </w:rPr>
        <w:t>5</w:t>
      </w:r>
      <w:r w:rsidRPr="0083783D">
        <w:rPr>
          <w:u w:val="thick"/>
        </w:rPr>
        <w:t>: Severability</w:t>
      </w:r>
    </w:p>
    <w:p w14:paraId="37CAFE30" w14:textId="77777777" w:rsidR="00F46FFB" w:rsidRPr="0083783D" w:rsidRDefault="00141030" w:rsidP="00E3033F">
      <w:pPr>
        <w:pStyle w:val="BodyText"/>
        <w:ind w:left="-90" w:right="112"/>
        <w:jc w:val="both"/>
      </w:pPr>
      <w:r w:rsidRPr="0083783D">
        <w:rPr>
          <w:spacing w:val="-3"/>
        </w:rPr>
        <w:t>If</w:t>
      </w:r>
      <w:r w:rsidRPr="0083783D">
        <w:rPr>
          <w:spacing w:val="-10"/>
        </w:rPr>
        <w:t xml:space="preserve"> </w:t>
      </w:r>
      <w:r w:rsidRPr="0083783D">
        <w:rPr>
          <w:spacing w:val="-3"/>
        </w:rPr>
        <w:t>any</w:t>
      </w:r>
      <w:r w:rsidRPr="0083783D">
        <w:rPr>
          <w:spacing w:val="-8"/>
        </w:rPr>
        <w:t xml:space="preserve"> </w:t>
      </w:r>
      <w:r w:rsidRPr="0083783D">
        <w:rPr>
          <w:spacing w:val="-3"/>
        </w:rPr>
        <w:t>section,</w:t>
      </w:r>
      <w:r w:rsidRPr="0083783D">
        <w:rPr>
          <w:spacing w:val="-8"/>
        </w:rPr>
        <w:t xml:space="preserve"> </w:t>
      </w:r>
      <w:r w:rsidRPr="0083783D">
        <w:rPr>
          <w:spacing w:val="-4"/>
        </w:rPr>
        <w:t>subsection,</w:t>
      </w:r>
      <w:r w:rsidRPr="0083783D">
        <w:rPr>
          <w:spacing w:val="-11"/>
        </w:rPr>
        <w:t xml:space="preserve"> </w:t>
      </w:r>
      <w:r w:rsidRPr="0083783D">
        <w:rPr>
          <w:spacing w:val="-3"/>
        </w:rPr>
        <w:t>sentence,</w:t>
      </w:r>
      <w:r w:rsidRPr="0083783D">
        <w:rPr>
          <w:spacing w:val="-8"/>
        </w:rPr>
        <w:t xml:space="preserve"> </w:t>
      </w:r>
      <w:r w:rsidRPr="0083783D">
        <w:rPr>
          <w:spacing w:val="-3"/>
        </w:rPr>
        <w:t>clause,</w:t>
      </w:r>
      <w:r w:rsidRPr="0083783D">
        <w:rPr>
          <w:spacing w:val="-8"/>
        </w:rPr>
        <w:t xml:space="preserve"> </w:t>
      </w:r>
      <w:r w:rsidRPr="0083783D">
        <w:rPr>
          <w:spacing w:val="-4"/>
        </w:rPr>
        <w:t>phrase,</w:t>
      </w:r>
      <w:r w:rsidRPr="0083783D">
        <w:rPr>
          <w:spacing w:val="-12"/>
        </w:rPr>
        <w:t xml:space="preserve"> </w:t>
      </w:r>
      <w:r w:rsidRPr="0083783D">
        <w:t>or</w:t>
      </w:r>
      <w:r w:rsidRPr="0083783D">
        <w:rPr>
          <w:spacing w:val="-9"/>
        </w:rPr>
        <w:t xml:space="preserve"> </w:t>
      </w:r>
      <w:r w:rsidRPr="0083783D">
        <w:rPr>
          <w:spacing w:val="-3"/>
        </w:rPr>
        <w:t>portion</w:t>
      </w:r>
      <w:r w:rsidRPr="0083783D">
        <w:rPr>
          <w:spacing w:val="-8"/>
        </w:rPr>
        <w:t xml:space="preserve"> </w:t>
      </w:r>
      <w:r w:rsidRPr="0083783D">
        <w:t>of</w:t>
      </w:r>
      <w:r w:rsidRPr="0083783D">
        <w:rPr>
          <w:spacing w:val="-10"/>
        </w:rPr>
        <w:t xml:space="preserve"> </w:t>
      </w:r>
      <w:r w:rsidRPr="0083783D">
        <w:rPr>
          <w:spacing w:val="-3"/>
        </w:rPr>
        <w:t>this</w:t>
      </w:r>
      <w:r w:rsidRPr="0083783D">
        <w:rPr>
          <w:spacing w:val="-8"/>
        </w:rPr>
        <w:t xml:space="preserve"> </w:t>
      </w:r>
      <w:r w:rsidRPr="0083783D">
        <w:rPr>
          <w:spacing w:val="-4"/>
        </w:rPr>
        <w:t>resolution</w:t>
      </w:r>
      <w:r w:rsidRPr="0083783D">
        <w:rPr>
          <w:spacing w:val="-8"/>
        </w:rPr>
        <w:t xml:space="preserve"> </w:t>
      </w:r>
      <w:r w:rsidRPr="0083783D">
        <w:t>is</w:t>
      </w:r>
      <w:r w:rsidRPr="0083783D">
        <w:rPr>
          <w:spacing w:val="-8"/>
        </w:rPr>
        <w:t xml:space="preserve"> </w:t>
      </w:r>
      <w:r w:rsidRPr="0083783D">
        <w:rPr>
          <w:spacing w:val="-3"/>
        </w:rPr>
        <w:t>for</w:t>
      </w:r>
      <w:r w:rsidRPr="0083783D">
        <w:rPr>
          <w:spacing w:val="-10"/>
        </w:rPr>
        <w:t xml:space="preserve"> </w:t>
      </w:r>
      <w:r w:rsidRPr="0083783D">
        <w:rPr>
          <w:spacing w:val="-3"/>
        </w:rPr>
        <w:t>any</w:t>
      </w:r>
      <w:r w:rsidRPr="0083783D">
        <w:rPr>
          <w:spacing w:val="-8"/>
        </w:rPr>
        <w:t xml:space="preserve"> </w:t>
      </w:r>
      <w:r w:rsidRPr="0083783D">
        <w:rPr>
          <w:spacing w:val="-3"/>
        </w:rPr>
        <w:t>reason</w:t>
      </w:r>
      <w:r w:rsidRPr="0083783D">
        <w:rPr>
          <w:spacing w:val="-8"/>
        </w:rPr>
        <w:t xml:space="preserve"> </w:t>
      </w:r>
      <w:r w:rsidRPr="0083783D">
        <w:rPr>
          <w:spacing w:val="-3"/>
        </w:rPr>
        <w:t xml:space="preserve">held invalid </w:t>
      </w:r>
      <w:r w:rsidRPr="0083783D">
        <w:t xml:space="preserve">or </w:t>
      </w:r>
      <w:r w:rsidRPr="0083783D">
        <w:rPr>
          <w:spacing w:val="-4"/>
        </w:rPr>
        <w:t xml:space="preserve">unconstitutional </w:t>
      </w:r>
      <w:r w:rsidRPr="0083783D">
        <w:rPr>
          <w:spacing w:val="-3"/>
        </w:rPr>
        <w:t xml:space="preserve">in </w:t>
      </w:r>
      <w:r w:rsidRPr="0083783D">
        <w:t xml:space="preserve">a </w:t>
      </w:r>
      <w:r w:rsidRPr="0083783D">
        <w:rPr>
          <w:spacing w:val="-4"/>
        </w:rPr>
        <w:t xml:space="preserve">court </w:t>
      </w:r>
      <w:r w:rsidRPr="0083783D">
        <w:t xml:space="preserve">of </w:t>
      </w:r>
      <w:r w:rsidRPr="0083783D">
        <w:rPr>
          <w:spacing w:val="-4"/>
        </w:rPr>
        <w:t xml:space="preserve">competent jurisdiction, </w:t>
      </w:r>
      <w:r w:rsidRPr="0083783D">
        <w:rPr>
          <w:spacing w:val="-3"/>
        </w:rPr>
        <w:t xml:space="preserve">such </w:t>
      </w:r>
      <w:r w:rsidRPr="0083783D">
        <w:rPr>
          <w:spacing w:val="-4"/>
        </w:rPr>
        <w:t xml:space="preserve">portion </w:t>
      </w:r>
      <w:r w:rsidRPr="0083783D">
        <w:rPr>
          <w:spacing w:val="-3"/>
        </w:rPr>
        <w:t xml:space="preserve">shall </w:t>
      </w:r>
      <w:r w:rsidRPr="0083783D">
        <w:t xml:space="preserve">be </w:t>
      </w:r>
      <w:r w:rsidRPr="0083783D">
        <w:rPr>
          <w:spacing w:val="-3"/>
        </w:rPr>
        <w:t xml:space="preserve">deemed </w:t>
      </w:r>
      <w:r w:rsidRPr="0083783D">
        <w:t xml:space="preserve">a </w:t>
      </w:r>
      <w:r w:rsidRPr="0083783D">
        <w:rPr>
          <w:spacing w:val="-4"/>
        </w:rPr>
        <w:t>separate,</w:t>
      </w:r>
      <w:r w:rsidRPr="0083783D">
        <w:rPr>
          <w:spacing w:val="-13"/>
        </w:rPr>
        <w:t xml:space="preserve"> </w:t>
      </w:r>
      <w:r w:rsidRPr="0083783D">
        <w:rPr>
          <w:spacing w:val="-4"/>
        </w:rPr>
        <w:t>distinct,</w:t>
      </w:r>
      <w:r w:rsidRPr="0083783D">
        <w:rPr>
          <w:spacing w:val="-12"/>
        </w:rPr>
        <w:t xml:space="preserve"> </w:t>
      </w:r>
      <w:r w:rsidRPr="0083783D">
        <w:rPr>
          <w:spacing w:val="-3"/>
        </w:rPr>
        <w:t>and</w:t>
      </w:r>
      <w:r w:rsidRPr="0083783D">
        <w:rPr>
          <w:spacing w:val="-15"/>
        </w:rPr>
        <w:t xml:space="preserve"> </w:t>
      </w:r>
      <w:r w:rsidRPr="0083783D">
        <w:rPr>
          <w:spacing w:val="-4"/>
        </w:rPr>
        <w:t>independent</w:t>
      </w:r>
      <w:r w:rsidRPr="0083783D">
        <w:rPr>
          <w:spacing w:val="-15"/>
        </w:rPr>
        <w:t xml:space="preserve"> </w:t>
      </w:r>
      <w:r w:rsidRPr="0083783D">
        <w:rPr>
          <w:spacing w:val="-4"/>
        </w:rPr>
        <w:t>provision</w:t>
      </w:r>
      <w:r w:rsidRPr="0083783D">
        <w:rPr>
          <w:spacing w:val="-12"/>
        </w:rPr>
        <w:t xml:space="preserve"> </w:t>
      </w:r>
      <w:r w:rsidRPr="0083783D">
        <w:rPr>
          <w:spacing w:val="-3"/>
        </w:rPr>
        <w:t>and</w:t>
      </w:r>
      <w:r w:rsidRPr="0083783D">
        <w:rPr>
          <w:spacing w:val="-12"/>
        </w:rPr>
        <w:t xml:space="preserve"> </w:t>
      </w:r>
      <w:r w:rsidRPr="0083783D">
        <w:rPr>
          <w:spacing w:val="-3"/>
        </w:rPr>
        <w:t>shall</w:t>
      </w:r>
      <w:r w:rsidRPr="0083783D">
        <w:rPr>
          <w:spacing w:val="-12"/>
        </w:rPr>
        <w:t xml:space="preserve"> </w:t>
      </w:r>
      <w:r w:rsidRPr="0083783D">
        <w:rPr>
          <w:spacing w:val="-3"/>
        </w:rPr>
        <w:t>not</w:t>
      </w:r>
      <w:r w:rsidRPr="0083783D">
        <w:rPr>
          <w:spacing w:val="-11"/>
        </w:rPr>
        <w:t xml:space="preserve"> </w:t>
      </w:r>
      <w:r w:rsidRPr="0083783D">
        <w:rPr>
          <w:spacing w:val="-4"/>
        </w:rPr>
        <w:t>affect</w:t>
      </w:r>
      <w:r w:rsidRPr="0083783D">
        <w:rPr>
          <w:spacing w:val="-15"/>
        </w:rPr>
        <w:t xml:space="preserve"> </w:t>
      </w:r>
      <w:r w:rsidRPr="0083783D">
        <w:t>the</w:t>
      </w:r>
      <w:r w:rsidRPr="0083783D">
        <w:rPr>
          <w:spacing w:val="-15"/>
        </w:rPr>
        <w:t xml:space="preserve"> </w:t>
      </w:r>
      <w:r w:rsidRPr="0083783D">
        <w:rPr>
          <w:spacing w:val="-3"/>
        </w:rPr>
        <w:t>validity</w:t>
      </w:r>
      <w:r w:rsidRPr="0083783D">
        <w:rPr>
          <w:spacing w:val="-15"/>
        </w:rPr>
        <w:t xml:space="preserve"> </w:t>
      </w:r>
      <w:r w:rsidRPr="0083783D">
        <w:t>of</w:t>
      </w:r>
      <w:r w:rsidRPr="0083783D">
        <w:rPr>
          <w:spacing w:val="-16"/>
        </w:rPr>
        <w:t xml:space="preserve"> </w:t>
      </w:r>
      <w:r w:rsidRPr="0083783D">
        <w:t>the</w:t>
      </w:r>
      <w:r w:rsidRPr="0083783D">
        <w:rPr>
          <w:spacing w:val="-13"/>
        </w:rPr>
        <w:t xml:space="preserve"> </w:t>
      </w:r>
      <w:r w:rsidRPr="0083783D">
        <w:rPr>
          <w:spacing w:val="-4"/>
        </w:rPr>
        <w:t>remaining</w:t>
      </w:r>
      <w:r w:rsidRPr="0083783D">
        <w:rPr>
          <w:spacing w:val="-13"/>
        </w:rPr>
        <w:t xml:space="preserve"> </w:t>
      </w:r>
      <w:r w:rsidRPr="0083783D">
        <w:rPr>
          <w:spacing w:val="-4"/>
        </w:rPr>
        <w:t xml:space="preserve">portions </w:t>
      </w:r>
      <w:r w:rsidRPr="0083783D">
        <w:rPr>
          <w:spacing w:val="-3"/>
        </w:rPr>
        <w:t>thereof.</w:t>
      </w:r>
    </w:p>
    <w:p w14:paraId="164560DC" w14:textId="77777777" w:rsidR="00F46FFB" w:rsidRPr="00350654" w:rsidRDefault="00F46FFB" w:rsidP="00E3033F">
      <w:pPr>
        <w:pStyle w:val="BodyText"/>
        <w:ind w:left="-90"/>
        <w:rPr>
          <w:sz w:val="23"/>
          <w:highlight w:val="yellow"/>
        </w:rPr>
      </w:pPr>
    </w:p>
    <w:p w14:paraId="7EA19450" w14:textId="17F1C163" w:rsidR="00F46FFB" w:rsidRPr="0083783D" w:rsidRDefault="00141030">
      <w:pPr>
        <w:spacing w:line="228" w:lineRule="auto"/>
        <w:ind w:left="120" w:right="116"/>
        <w:jc w:val="both"/>
        <w:rPr>
          <w:sz w:val="24"/>
        </w:rPr>
      </w:pPr>
      <w:r w:rsidRPr="0083783D">
        <w:rPr>
          <w:b/>
          <w:sz w:val="24"/>
        </w:rPr>
        <w:t xml:space="preserve">INTRODUCED, READ, AND ORDERED PUBLISHED, </w:t>
      </w:r>
      <w:r w:rsidRPr="0083783D">
        <w:rPr>
          <w:sz w:val="24"/>
        </w:rPr>
        <w:t xml:space="preserve">as provided by law, by the City Council of the City of Aspen on the </w:t>
      </w:r>
      <w:r w:rsidR="0083783D" w:rsidRPr="0083783D">
        <w:rPr>
          <w:sz w:val="24"/>
        </w:rPr>
        <w:t>23</w:t>
      </w:r>
      <w:r w:rsidR="0083783D" w:rsidRPr="0083783D">
        <w:rPr>
          <w:sz w:val="24"/>
          <w:vertAlign w:val="superscript"/>
        </w:rPr>
        <w:t>rd</w:t>
      </w:r>
      <w:r w:rsidR="004C169D" w:rsidRPr="0083783D">
        <w:rPr>
          <w:sz w:val="24"/>
        </w:rPr>
        <w:t xml:space="preserve"> </w:t>
      </w:r>
      <w:r w:rsidRPr="0083783D">
        <w:rPr>
          <w:sz w:val="24"/>
        </w:rPr>
        <w:t xml:space="preserve">day of </w:t>
      </w:r>
      <w:r w:rsidR="0083783D" w:rsidRPr="0083783D">
        <w:rPr>
          <w:sz w:val="24"/>
        </w:rPr>
        <w:t>April 2024</w:t>
      </w:r>
      <w:r w:rsidRPr="0083783D">
        <w:rPr>
          <w:sz w:val="24"/>
        </w:rPr>
        <w:t>.</w:t>
      </w:r>
    </w:p>
    <w:p w14:paraId="17C3B5D7" w14:textId="77777777" w:rsidR="00F46FFB" w:rsidRPr="0083783D" w:rsidRDefault="00F46FFB">
      <w:pPr>
        <w:pStyle w:val="BodyText"/>
        <w:spacing w:before="6"/>
        <w:rPr>
          <w:sz w:val="34"/>
        </w:rPr>
      </w:pPr>
    </w:p>
    <w:p w14:paraId="4A23C336" w14:textId="77777777" w:rsidR="00F46FFB" w:rsidRPr="0083783D" w:rsidRDefault="00141030">
      <w:pPr>
        <w:pStyle w:val="Heading1"/>
      </w:pPr>
      <w:r w:rsidRPr="0083783D">
        <w:t>ATTEST:</w:t>
      </w:r>
    </w:p>
    <w:p w14:paraId="5904BABE" w14:textId="77777777" w:rsidR="00F46FFB" w:rsidRPr="0083783D" w:rsidRDefault="00F46FFB">
      <w:pPr>
        <w:pStyle w:val="BodyText"/>
        <w:rPr>
          <w:b/>
          <w:sz w:val="20"/>
        </w:rPr>
      </w:pPr>
    </w:p>
    <w:p w14:paraId="257CF9D8" w14:textId="77777777" w:rsidR="00F46FFB" w:rsidRPr="0083783D" w:rsidRDefault="00F46FFB">
      <w:pPr>
        <w:pStyle w:val="BodyText"/>
        <w:rPr>
          <w:b/>
          <w:sz w:val="20"/>
        </w:rPr>
      </w:pPr>
    </w:p>
    <w:p w14:paraId="46899FBF" w14:textId="77777777" w:rsidR="00F46FFB" w:rsidRPr="0083783D" w:rsidRDefault="00F46FFB">
      <w:pPr>
        <w:pStyle w:val="BodyText"/>
        <w:rPr>
          <w:b/>
          <w:sz w:val="20"/>
        </w:rPr>
      </w:pPr>
    </w:p>
    <w:p w14:paraId="28C238C8" w14:textId="72218C3E" w:rsidR="00F46FFB" w:rsidRPr="0083783D" w:rsidRDefault="00DA1EAB">
      <w:pPr>
        <w:pStyle w:val="BodyText"/>
        <w:spacing w:before="8"/>
        <w:rPr>
          <w:b/>
          <w:sz w:val="17"/>
        </w:rPr>
      </w:pPr>
      <w:r w:rsidRPr="0083783D">
        <w:rPr>
          <w:noProof/>
        </w:rPr>
        <mc:AlternateContent>
          <mc:Choice Requires="wps">
            <w:drawing>
              <wp:anchor distT="0" distB="0" distL="0" distR="0" simplePos="0" relativeHeight="251658240" behindDoc="1" locked="0" layoutInCell="1" allowOverlap="1" wp14:anchorId="5FA79043" wp14:editId="2981C2F9">
                <wp:simplePos x="0" y="0"/>
                <wp:positionH relativeFrom="page">
                  <wp:posOffset>914400</wp:posOffset>
                </wp:positionH>
                <wp:positionV relativeFrom="paragraph">
                  <wp:posOffset>159385</wp:posOffset>
                </wp:positionV>
                <wp:extent cx="2603500" cy="1270"/>
                <wp:effectExtent l="0" t="0" r="0" b="0"/>
                <wp:wrapTopAndBottom/>
                <wp:docPr id="200822163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3500" cy="1270"/>
                        </a:xfrm>
                        <a:custGeom>
                          <a:avLst/>
                          <a:gdLst>
                            <a:gd name="T0" fmla="+- 0 1440 1440"/>
                            <a:gd name="T1" fmla="*/ T0 w 4100"/>
                            <a:gd name="T2" fmla="+- 0 5539 1440"/>
                            <a:gd name="T3" fmla="*/ T2 w 4100"/>
                          </a:gdLst>
                          <a:ahLst/>
                          <a:cxnLst>
                            <a:cxn ang="0">
                              <a:pos x="T1" y="0"/>
                            </a:cxn>
                            <a:cxn ang="0">
                              <a:pos x="T3" y="0"/>
                            </a:cxn>
                          </a:cxnLst>
                          <a:rect l="0" t="0" r="r" b="b"/>
                          <a:pathLst>
                            <a:path w="4100">
                              <a:moveTo>
                                <a:pt x="0" y="0"/>
                              </a:moveTo>
                              <a:lnTo>
                                <a:pt x="4099"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042CC" id="Freeform 6" o:spid="_x0000_s1026" style="position:absolute;margin-left:1in;margin-top:12.55pt;width:2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" path="m,l4099,e" filled="f" strokeweight=".26669mm">
                <v:path arrowok="t" o:connecttype="custom" o:connectlocs="0,0;2602865,0" o:connectangles="0,0"/>
                <w10:wrap type="topAndBottom" anchorx="page"/>
              </v:shape>
            </w:pict>
          </mc:Fallback>
        </mc:AlternateContent>
      </w:r>
      <w:r w:rsidRPr="0083783D">
        <w:rPr>
          <w:noProof/>
        </w:rPr>
        <mc:AlternateContent>
          <mc:Choice Requires="wps">
            <w:drawing>
              <wp:anchor distT="0" distB="0" distL="0" distR="0" simplePos="0" relativeHeight="251659264" behindDoc="1" locked="0" layoutInCell="1" allowOverlap="1" wp14:anchorId="3A5636F4" wp14:editId="192E589F">
                <wp:simplePos x="0" y="0"/>
                <wp:positionH relativeFrom="page">
                  <wp:posOffset>4114800</wp:posOffset>
                </wp:positionH>
                <wp:positionV relativeFrom="paragraph">
                  <wp:posOffset>159385</wp:posOffset>
                </wp:positionV>
                <wp:extent cx="1784985" cy="1270"/>
                <wp:effectExtent l="0" t="0" r="0" b="0"/>
                <wp:wrapTopAndBottom/>
                <wp:docPr id="79197940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4985" cy="1270"/>
                        </a:xfrm>
                        <a:custGeom>
                          <a:avLst/>
                          <a:gdLst>
                            <a:gd name="T0" fmla="+- 0 6480 6480"/>
                            <a:gd name="T1" fmla="*/ T0 w 2811"/>
                            <a:gd name="T2" fmla="+- 0 9290 6480"/>
                            <a:gd name="T3" fmla="*/ T2 w 2811"/>
                          </a:gdLst>
                          <a:ahLst/>
                          <a:cxnLst>
                            <a:cxn ang="0">
                              <a:pos x="T1" y="0"/>
                            </a:cxn>
                            <a:cxn ang="0">
                              <a:pos x="T3" y="0"/>
                            </a:cxn>
                          </a:cxnLst>
                          <a:rect l="0" t="0" r="r" b="b"/>
                          <a:pathLst>
                            <a:path w="2811">
                              <a:moveTo>
                                <a:pt x="0" y="0"/>
                              </a:moveTo>
                              <a:lnTo>
                                <a:pt x="281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85C72" id="Freeform 5" o:spid="_x0000_s1026" style="position:absolute;margin-left:324pt;margin-top:12.55pt;width:140.5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" path="m,l2810,e" filled="f" strokeweight=".26669mm">
                <v:path arrowok="t" o:connecttype="custom" o:connectlocs="0,0;1784350,0" o:connectangles="0,0"/>
                <w10:wrap type="topAndBottom" anchorx="page"/>
              </v:shape>
            </w:pict>
          </mc:Fallback>
        </mc:AlternateContent>
      </w:r>
    </w:p>
    <w:p w14:paraId="3E0914B1" w14:textId="77777777" w:rsidR="00F46FFB" w:rsidRPr="0083783D" w:rsidRDefault="00141030">
      <w:pPr>
        <w:tabs>
          <w:tab w:val="left" w:pos="5159"/>
        </w:tabs>
        <w:spacing w:line="247" w:lineRule="exact"/>
        <w:ind w:left="119"/>
        <w:rPr>
          <w:b/>
          <w:sz w:val="24"/>
        </w:rPr>
      </w:pPr>
      <w:r w:rsidRPr="0083783D">
        <w:rPr>
          <w:b/>
          <w:spacing w:val="-3"/>
          <w:sz w:val="24"/>
        </w:rPr>
        <w:t>Nicole Henning,</w:t>
      </w:r>
      <w:r w:rsidRPr="0083783D">
        <w:rPr>
          <w:b/>
          <w:spacing w:val="-10"/>
          <w:sz w:val="24"/>
        </w:rPr>
        <w:t xml:space="preserve"> </w:t>
      </w:r>
      <w:r w:rsidRPr="0083783D">
        <w:rPr>
          <w:b/>
          <w:spacing w:val="-3"/>
          <w:sz w:val="24"/>
        </w:rPr>
        <w:t>City</w:t>
      </w:r>
      <w:r w:rsidRPr="0083783D">
        <w:rPr>
          <w:b/>
          <w:spacing w:val="-6"/>
          <w:sz w:val="24"/>
        </w:rPr>
        <w:t xml:space="preserve"> </w:t>
      </w:r>
      <w:r w:rsidRPr="0083783D">
        <w:rPr>
          <w:b/>
          <w:spacing w:val="-4"/>
          <w:sz w:val="24"/>
        </w:rPr>
        <w:t>Clerk</w:t>
      </w:r>
      <w:r w:rsidRPr="0083783D">
        <w:rPr>
          <w:b/>
          <w:spacing w:val="-4"/>
          <w:sz w:val="24"/>
        </w:rPr>
        <w:tab/>
      </w:r>
      <w:r w:rsidRPr="0083783D">
        <w:rPr>
          <w:b/>
          <w:spacing w:val="-3"/>
          <w:sz w:val="24"/>
        </w:rPr>
        <w:t>Torre,</w:t>
      </w:r>
      <w:r w:rsidRPr="0083783D">
        <w:rPr>
          <w:b/>
          <w:spacing w:val="-5"/>
          <w:sz w:val="24"/>
        </w:rPr>
        <w:t xml:space="preserve"> </w:t>
      </w:r>
      <w:r w:rsidRPr="0083783D">
        <w:rPr>
          <w:b/>
          <w:spacing w:val="-4"/>
          <w:sz w:val="24"/>
        </w:rPr>
        <w:t>Mayor</w:t>
      </w:r>
    </w:p>
    <w:p w14:paraId="7D6BA170" w14:textId="77777777" w:rsidR="00F46FFB" w:rsidRPr="0083783D" w:rsidRDefault="00F46FFB">
      <w:pPr>
        <w:pStyle w:val="BodyText"/>
        <w:rPr>
          <w:b/>
          <w:sz w:val="26"/>
        </w:rPr>
      </w:pPr>
    </w:p>
    <w:p w14:paraId="251D4F68" w14:textId="77777777" w:rsidR="00F46FFB" w:rsidRPr="0083783D" w:rsidRDefault="00F46FFB">
      <w:pPr>
        <w:pStyle w:val="BodyText"/>
        <w:rPr>
          <w:b/>
          <w:sz w:val="26"/>
        </w:rPr>
      </w:pPr>
    </w:p>
    <w:p w14:paraId="707C1D39" w14:textId="77777777" w:rsidR="00F46FFB" w:rsidRPr="0083783D" w:rsidRDefault="00F46FFB">
      <w:pPr>
        <w:pStyle w:val="BodyText"/>
        <w:spacing w:before="5"/>
        <w:rPr>
          <w:b/>
          <w:sz w:val="30"/>
        </w:rPr>
      </w:pPr>
    </w:p>
    <w:p w14:paraId="647A08BE" w14:textId="79E8C972" w:rsidR="00F46FFB" w:rsidRPr="0083783D" w:rsidRDefault="00141030">
      <w:pPr>
        <w:pStyle w:val="BodyText"/>
        <w:tabs>
          <w:tab w:val="left" w:pos="7367"/>
          <w:tab w:val="left" w:pos="8659"/>
        </w:tabs>
        <w:ind w:left="119"/>
      </w:pPr>
      <w:r w:rsidRPr="0083783D">
        <w:rPr>
          <w:b/>
          <w:spacing w:val="-3"/>
        </w:rPr>
        <w:t xml:space="preserve">FINALLY, </w:t>
      </w:r>
      <w:r w:rsidRPr="0083783D">
        <w:rPr>
          <w:spacing w:val="-4"/>
        </w:rPr>
        <w:t xml:space="preserve">adopted, passed, </w:t>
      </w:r>
      <w:r w:rsidRPr="0083783D">
        <w:rPr>
          <w:spacing w:val="-3"/>
        </w:rPr>
        <w:t xml:space="preserve">and </w:t>
      </w:r>
      <w:r w:rsidRPr="0083783D">
        <w:rPr>
          <w:spacing w:val="-4"/>
        </w:rPr>
        <w:t xml:space="preserve">approved </w:t>
      </w:r>
      <w:r w:rsidRPr="0083783D">
        <w:t xml:space="preserve">by a </w:t>
      </w:r>
      <w:r w:rsidR="00E3033F">
        <w:t>X</w:t>
      </w:r>
      <w:r w:rsidRPr="0083783D">
        <w:t xml:space="preserve"> </w:t>
      </w:r>
      <w:r w:rsidRPr="0083783D">
        <w:rPr>
          <w:spacing w:val="-3"/>
        </w:rPr>
        <w:t xml:space="preserve">to </w:t>
      </w:r>
      <w:r w:rsidR="00E3033F">
        <w:t>X</w:t>
      </w:r>
      <w:r w:rsidRPr="0083783D">
        <w:t xml:space="preserve"> </w:t>
      </w:r>
      <w:r w:rsidRPr="0083783D">
        <w:rPr>
          <w:spacing w:val="-3"/>
        </w:rPr>
        <w:t>(</w:t>
      </w:r>
      <w:r w:rsidR="00E3033F">
        <w:rPr>
          <w:spacing w:val="-3"/>
        </w:rPr>
        <w:t>X -X</w:t>
      </w:r>
      <w:r w:rsidRPr="0083783D">
        <w:rPr>
          <w:spacing w:val="-3"/>
        </w:rPr>
        <w:t>) vote</w:t>
      </w:r>
      <w:r w:rsidRPr="0083783D">
        <w:rPr>
          <w:spacing w:val="-31"/>
        </w:rPr>
        <w:t xml:space="preserve"> </w:t>
      </w:r>
      <w:r w:rsidRPr="0083783D">
        <w:t>on</w:t>
      </w:r>
      <w:r w:rsidRPr="0083783D">
        <w:rPr>
          <w:spacing w:val="-7"/>
        </w:rPr>
        <w:t xml:space="preserve"> </w:t>
      </w:r>
      <w:r w:rsidRPr="0083783D">
        <w:rPr>
          <w:spacing w:val="-3"/>
        </w:rPr>
        <w:t>this</w:t>
      </w:r>
      <w:r w:rsidR="001751B1" w:rsidRPr="0083783D">
        <w:rPr>
          <w:spacing w:val="-3"/>
        </w:rPr>
        <w:t xml:space="preserve"> </w:t>
      </w:r>
      <w:r w:rsidR="007E5D2A">
        <w:rPr>
          <w:spacing w:val="-3"/>
        </w:rPr>
        <w:t>28</w:t>
      </w:r>
      <w:r w:rsidR="001751B1" w:rsidRPr="0083783D">
        <w:rPr>
          <w:spacing w:val="-3"/>
          <w:vertAlign w:val="superscript"/>
        </w:rPr>
        <w:t>th</w:t>
      </w:r>
      <w:r w:rsidR="001751B1" w:rsidRPr="0083783D">
        <w:rPr>
          <w:spacing w:val="-3"/>
        </w:rPr>
        <w:t xml:space="preserve"> </w:t>
      </w:r>
      <w:r w:rsidRPr="0083783D">
        <w:rPr>
          <w:spacing w:val="-3"/>
        </w:rPr>
        <w:t>day</w:t>
      </w:r>
      <w:r w:rsidRPr="0083783D">
        <w:rPr>
          <w:spacing w:val="-5"/>
        </w:rPr>
        <w:t xml:space="preserve"> </w:t>
      </w:r>
      <w:r w:rsidRPr="0083783D">
        <w:t>of</w:t>
      </w:r>
      <w:r w:rsidR="001751B1" w:rsidRPr="0083783D">
        <w:t xml:space="preserve"> </w:t>
      </w:r>
      <w:r w:rsidR="007E5D2A">
        <w:t>May</w:t>
      </w:r>
      <w:r w:rsidR="001751B1" w:rsidRPr="0083783D">
        <w:t xml:space="preserve"> </w:t>
      </w:r>
      <w:r w:rsidRPr="0083783D">
        <w:rPr>
          <w:spacing w:val="-4"/>
        </w:rPr>
        <w:t>202</w:t>
      </w:r>
      <w:r w:rsidR="007E5D2A">
        <w:rPr>
          <w:spacing w:val="-4"/>
        </w:rPr>
        <w:t>4</w:t>
      </w:r>
      <w:r w:rsidRPr="0083783D">
        <w:rPr>
          <w:spacing w:val="-4"/>
        </w:rPr>
        <w:t>.</w:t>
      </w:r>
    </w:p>
    <w:p w14:paraId="38AE56BD" w14:textId="77777777" w:rsidR="00F46FFB" w:rsidRPr="0083783D" w:rsidRDefault="00F46FFB">
      <w:pPr>
        <w:pStyle w:val="BodyText"/>
        <w:rPr>
          <w:sz w:val="26"/>
        </w:rPr>
      </w:pPr>
    </w:p>
    <w:p w14:paraId="134251DA" w14:textId="77777777" w:rsidR="00F46FFB" w:rsidRPr="0083783D" w:rsidRDefault="00F46FFB">
      <w:pPr>
        <w:pStyle w:val="BodyText"/>
        <w:rPr>
          <w:sz w:val="22"/>
        </w:rPr>
      </w:pPr>
    </w:p>
    <w:p w14:paraId="724ACCB8" w14:textId="77777777" w:rsidR="00F46FFB" w:rsidRPr="0083783D" w:rsidRDefault="00141030">
      <w:pPr>
        <w:pStyle w:val="Heading1"/>
        <w:tabs>
          <w:tab w:val="left" w:pos="4439"/>
        </w:tabs>
        <w:ind w:left="119"/>
      </w:pPr>
      <w:r w:rsidRPr="0083783D">
        <w:rPr>
          <w:spacing w:val="-3"/>
        </w:rPr>
        <w:t xml:space="preserve">Approved </w:t>
      </w:r>
      <w:r w:rsidRPr="0083783D">
        <w:t>as</w:t>
      </w:r>
      <w:r w:rsidRPr="0083783D">
        <w:rPr>
          <w:spacing w:val="-11"/>
        </w:rPr>
        <w:t xml:space="preserve"> </w:t>
      </w:r>
      <w:r w:rsidRPr="0083783D">
        <w:t>to</w:t>
      </w:r>
      <w:r w:rsidRPr="0083783D">
        <w:rPr>
          <w:spacing w:val="-9"/>
        </w:rPr>
        <w:t xml:space="preserve"> </w:t>
      </w:r>
      <w:r w:rsidRPr="0083783D">
        <w:rPr>
          <w:spacing w:val="-3"/>
        </w:rPr>
        <w:t>form:</w:t>
      </w:r>
      <w:r w:rsidRPr="0083783D">
        <w:rPr>
          <w:spacing w:val="-3"/>
        </w:rPr>
        <w:tab/>
        <w:t xml:space="preserve">Approved </w:t>
      </w:r>
      <w:r w:rsidRPr="0083783D">
        <w:t>as to</w:t>
      </w:r>
      <w:r w:rsidRPr="0083783D">
        <w:rPr>
          <w:spacing w:val="-17"/>
        </w:rPr>
        <w:t xml:space="preserve"> </w:t>
      </w:r>
      <w:r w:rsidRPr="0083783D">
        <w:rPr>
          <w:spacing w:val="-4"/>
        </w:rPr>
        <w:t>content:</w:t>
      </w:r>
    </w:p>
    <w:p w14:paraId="3A9C9559" w14:textId="77777777" w:rsidR="00F46FFB" w:rsidRPr="0083783D" w:rsidRDefault="00F46FFB">
      <w:pPr>
        <w:pStyle w:val="BodyText"/>
        <w:rPr>
          <w:b/>
          <w:sz w:val="20"/>
        </w:rPr>
      </w:pPr>
    </w:p>
    <w:p w14:paraId="241A3D64" w14:textId="77777777" w:rsidR="00F46FFB" w:rsidRPr="0083783D" w:rsidRDefault="00F46FFB">
      <w:pPr>
        <w:pStyle w:val="BodyText"/>
        <w:rPr>
          <w:b/>
          <w:sz w:val="20"/>
        </w:rPr>
      </w:pPr>
    </w:p>
    <w:p w14:paraId="1DB1F8CD" w14:textId="46EFF4A4" w:rsidR="00F46FFB" w:rsidRPr="0083783D" w:rsidRDefault="00DA1EAB">
      <w:pPr>
        <w:pStyle w:val="BodyText"/>
        <w:spacing w:before="8"/>
        <w:rPr>
          <w:b/>
          <w:sz w:val="27"/>
        </w:rPr>
      </w:pPr>
      <w:r w:rsidRPr="0083783D">
        <w:rPr>
          <w:noProof/>
        </w:rPr>
        <mc:AlternateContent>
          <mc:Choice Requires="wps">
            <w:drawing>
              <wp:anchor distT="0" distB="0" distL="0" distR="0" simplePos="0" relativeHeight="251660288" behindDoc="1" locked="0" layoutInCell="1" allowOverlap="1" wp14:anchorId="1886F59A" wp14:editId="02A9CB7C">
                <wp:simplePos x="0" y="0"/>
                <wp:positionH relativeFrom="page">
                  <wp:posOffset>914400</wp:posOffset>
                </wp:positionH>
                <wp:positionV relativeFrom="paragraph">
                  <wp:posOffset>230505</wp:posOffset>
                </wp:positionV>
                <wp:extent cx="2082165" cy="1270"/>
                <wp:effectExtent l="0" t="0" r="0" b="0"/>
                <wp:wrapTopAndBottom/>
                <wp:docPr id="183351872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2165" cy="1270"/>
                        </a:xfrm>
                        <a:custGeom>
                          <a:avLst/>
                          <a:gdLst>
                            <a:gd name="T0" fmla="+- 0 1440 1440"/>
                            <a:gd name="T1" fmla="*/ T0 w 3279"/>
                            <a:gd name="T2" fmla="+- 0 4718 1440"/>
                            <a:gd name="T3" fmla="*/ T2 w 3279"/>
                          </a:gdLst>
                          <a:ahLst/>
                          <a:cxnLst>
                            <a:cxn ang="0">
                              <a:pos x="T1" y="0"/>
                            </a:cxn>
                            <a:cxn ang="0">
                              <a:pos x="T3" y="0"/>
                            </a:cxn>
                          </a:cxnLst>
                          <a:rect l="0" t="0" r="r" b="b"/>
                          <a:pathLst>
                            <a:path w="3279">
                              <a:moveTo>
                                <a:pt x="0" y="0"/>
                              </a:moveTo>
                              <a:lnTo>
                                <a:pt x="3278"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89193" id="Freeform 4" o:spid="_x0000_s1026" style="position:absolute;margin-left:1in;margin-top:18.15pt;width:163.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" path="m,l3278,e" filled="f" strokeweight=".48pt">
                <v:path arrowok="t" o:connecttype="custom" o:connectlocs="0,0;2081530,0" o:connectangles="0,0"/>
                <w10:wrap type="topAndBottom" anchorx="page"/>
              </v:shape>
            </w:pict>
          </mc:Fallback>
        </mc:AlternateContent>
      </w:r>
      <w:r w:rsidRPr="0083783D">
        <w:rPr>
          <w:noProof/>
        </w:rPr>
        <mc:AlternateContent>
          <mc:Choice Requires="wps">
            <w:drawing>
              <wp:anchor distT="0" distB="0" distL="0" distR="0" simplePos="0" relativeHeight="251661312" behindDoc="1" locked="0" layoutInCell="1" allowOverlap="1" wp14:anchorId="0C88C8F3" wp14:editId="59DB3F06">
                <wp:simplePos x="0" y="0"/>
                <wp:positionH relativeFrom="page">
                  <wp:posOffset>3657600</wp:posOffset>
                </wp:positionH>
                <wp:positionV relativeFrom="paragraph">
                  <wp:posOffset>230505</wp:posOffset>
                </wp:positionV>
                <wp:extent cx="1784985" cy="1270"/>
                <wp:effectExtent l="0" t="0" r="0" b="0"/>
                <wp:wrapTopAndBottom/>
                <wp:docPr id="210314354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4985" cy="1270"/>
                        </a:xfrm>
                        <a:custGeom>
                          <a:avLst/>
                          <a:gdLst>
                            <a:gd name="T0" fmla="+- 0 5760 5760"/>
                            <a:gd name="T1" fmla="*/ T0 w 2811"/>
                            <a:gd name="T2" fmla="+- 0 8570 5760"/>
                            <a:gd name="T3" fmla="*/ T2 w 2811"/>
                          </a:gdLst>
                          <a:ahLst/>
                          <a:cxnLst>
                            <a:cxn ang="0">
                              <a:pos x="T1" y="0"/>
                            </a:cxn>
                            <a:cxn ang="0">
                              <a:pos x="T3" y="0"/>
                            </a:cxn>
                          </a:cxnLst>
                          <a:rect l="0" t="0" r="r" b="b"/>
                          <a:pathLst>
                            <a:path w="2811">
                              <a:moveTo>
                                <a:pt x="0" y="0"/>
                              </a:moveTo>
                              <a:lnTo>
                                <a:pt x="281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F875A" id="Freeform 3" o:spid="_x0000_s1026" style="position:absolute;margin-left:4in;margin-top:18.15pt;width:140.5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" path="m,l2810,e" filled="f" strokeweight=".48pt">
                <v:path arrowok="t" o:connecttype="custom" o:connectlocs="0,0;1784350,0" o:connectangles="0,0"/>
                <w10:wrap type="topAndBottom" anchorx="page"/>
              </v:shape>
            </w:pict>
          </mc:Fallback>
        </mc:AlternateContent>
      </w:r>
    </w:p>
    <w:p w14:paraId="4FA29149" w14:textId="77777777" w:rsidR="00F46FFB" w:rsidRPr="0083783D" w:rsidRDefault="00141030">
      <w:pPr>
        <w:tabs>
          <w:tab w:val="left" w:pos="4439"/>
        </w:tabs>
        <w:spacing w:line="247" w:lineRule="exact"/>
        <w:ind w:left="119"/>
        <w:rPr>
          <w:b/>
          <w:sz w:val="24"/>
        </w:rPr>
      </w:pPr>
      <w:r w:rsidRPr="0083783D">
        <w:rPr>
          <w:b/>
          <w:sz w:val="24"/>
        </w:rPr>
        <w:t>James R. True,</w:t>
      </w:r>
      <w:r w:rsidRPr="0083783D">
        <w:rPr>
          <w:b/>
          <w:spacing w:val="-4"/>
          <w:sz w:val="24"/>
        </w:rPr>
        <w:t xml:space="preserve"> </w:t>
      </w:r>
      <w:r w:rsidRPr="0083783D">
        <w:rPr>
          <w:b/>
          <w:sz w:val="24"/>
        </w:rPr>
        <w:t>City</w:t>
      </w:r>
      <w:r w:rsidRPr="0083783D">
        <w:rPr>
          <w:b/>
          <w:spacing w:val="-2"/>
          <w:sz w:val="24"/>
        </w:rPr>
        <w:t xml:space="preserve"> </w:t>
      </w:r>
      <w:r w:rsidRPr="0083783D">
        <w:rPr>
          <w:b/>
          <w:sz w:val="24"/>
        </w:rPr>
        <w:t>Attorney</w:t>
      </w:r>
      <w:r w:rsidRPr="0083783D">
        <w:rPr>
          <w:b/>
          <w:sz w:val="24"/>
        </w:rPr>
        <w:tab/>
      </w:r>
      <w:r w:rsidRPr="0083783D">
        <w:rPr>
          <w:b/>
          <w:spacing w:val="-3"/>
          <w:sz w:val="24"/>
        </w:rPr>
        <w:t>Torre,</w:t>
      </w:r>
      <w:r w:rsidRPr="0083783D">
        <w:rPr>
          <w:b/>
          <w:spacing w:val="-4"/>
          <w:sz w:val="24"/>
        </w:rPr>
        <w:t xml:space="preserve"> Mayor</w:t>
      </w:r>
    </w:p>
    <w:p w14:paraId="2AAC7BEE" w14:textId="77777777" w:rsidR="00F46FFB" w:rsidRPr="0083783D" w:rsidRDefault="00F46FFB">
      <w:pPr>
        <w:pStyle w:val="BodyText"/>
        <w:rPr>
          <w:b/>
          <w:sz w:val="26"/>
        </w:rPr>
      </w:pPr>
    </w:p>
    <w:p w14:paraId="361B2E35" w14:textId="77777777" w:rsidR="00F46FFB" w:rsidRPr="0083783D" w:rsidRDefault="00F46FFB">
      <w:pPr>
        <w:pStyle w:val="BodyText"/>
        <w:rPr>
          <w:b/>
          <w:sz w:val="26"/>
        </w:rPr>
      </w:pPr>
    </w:p>
    <w:p w14:paraId="4BC86B70" w14:textId="77777777" w:rsidR="00F46FFB" w:rsidRPr="0083783D" w:rsidRDefault="00141030">
      <w:pPr>
        <w:spacing w:before="230"/>
        <w:ind w:left="119"/>
        <w:rPr>
          <w:b/>
          <w:sz w:val="24"/>
        </w:rPr>
      </w:pPr>
      <w:r w:rsidRPr="0083783D">
        <w:rPr>
          <w:b/>
          <w:sz w:val="24"/>
        </w:rPr>
        <w:t>Attest:</w:t>
      </w:r>
    </w:p>
    <w:p w14:paraId="62CE8CC4" w14:textId="77777777" w:rsidR="00F46FFB" w:rsidRPr="0083783D" w:rsidRDefault="00F46FFB">
      <w:pPr>
        <w:pStyle w:val="BodyText"/>
        <w:rPr>
          <w:b/>
          <w:sz w:val="20"/>
        </w:rPr>
      </w:pPr>
    </w:p>
    <w:p w14:paraId="28FB1651" w14:textId="77777777" w:rsidR="00F46FFB" w:rsidRPr="0083783D" w:rsidRDefault="00F46FFB">
      <w:pPr>
        <w:pStyle w:val="BodyText"/>
        <w:rPr>
          <w:b/>
          <w:sz w:val="20"/>
        </w:rPr>
      </w:pPr>
    </w:p>
    <w:p w14:paraId="4393F678" w14:textId="643BE878" w:rsidR="00F46FFB" w:rsidRPr="0083783D" w:rsidRDefault="00DA1EAB">
      <w:pPr>
        <w:pStyle w:val="BodyText"/>
        <w:spacing w:before="3"/>
        <w:rPr>
          <w:b/>
          <w:sz w:val="27"/>
        </w:rPr>
      </w:pPr>
      <w:r w:rsidRPr="0083783D">
        <w:rPr>
          <w:noProof/>
        </w:rPr>
        <mc:AlternateContent>
          <mc:Choice Requires="wps">
            <w:drawing>
              <wp:anchor distT="0" distB="0" distL="0" distR="0" simplePos="0" relativeHeight="251662336" behindDoc="1" locked="0" layoutInCell="1" allowOverlap="1" wp14:anchorId="7691C7FF" wp14:editId="0134DE2C">
                <wp:simplePos x="0" y="0"/>
                <wp:positionH relativeFrom="page">
                  <wp:posOffset>914400</wp:posOffset>
                </wp:positionH>
                <wp:positionV relativeFrom="paragraph">
                  <wp:posOffset>228600</wp:posOffset>
                </wp:positionV>
                <wp:extent cx="2082165" cy="1270"/>
                <wp:effectExtent l="0" t="0" r="0" b="0"/>
                <wp:wrapTopAndBottom/>
                <wp:docPr id="9936004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2165" cy="1270"/>
                        </a:xfrm>
                        <a:custGeom>
                          <a:avLst/>
                          <a:gdLst>
                            <a:gd name="T0" fmla="+- 0 1440 1440"/>
                            <a:gd name="T1" fmla="*/ T0 w 3279"/>
                            <a:gd name="T2" fmla="+- 0 4718 1440"/>
                            <a:gd name="T3" fmla="*/ T2 w 3279"/>
                          </a:gdLst>
                          <a:ahLst/>
                          <a:cxnLst>
                            <a:cxn ang="0">
                              <a:pos x="T1" y="0"/>
                            </a:cxn>
                            <a:cxn ang="0">
                              <a:pos x="T3" y="0"/>
                            </a:cxn>
                          </a:cxnLst>
                          <a:rect l="0" t="0" r="r" b="b"/>
                          <a:pathLst>
                            <a:path w="3279">
                              <a:moveTo>
                                <a:pt x="0" y="0"/>
                              </a:moveTo>
                              <a:lnTo>
                                <a:pt x="3278"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3C5A7" id="Freeform 2" o:spid="_x0000_s1026" style="position:absolute;margin-left:1in;margin-top:18pt;width:163.9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" path="m,l3278,e" filled="f" strokeweight=".26669mm">
                <v:path arrowok="t" o:connecttype="custom" o:connectlocs="0,0;2081530,0" o:connectangles="0,0"/>
                <w10:wrap type="topAndBottom" anchorx="page"/>
              </v:shape>
            </w:pict>
          </mc:Fallback>
        </mc:AlternateContent>
      </w:r>
    </w:p>
    <w:p w14:paraId="5DBA879A" w14:textId="2815F8E2" w:rsidR="00170705" w:rsidRPr="007E5D2A" w:rsidRDefault="00141030" w:rsidP="007E5D2A">
      <w:pPr>
        <w:spacing w:line="247" w:lineRule="exact"/>
        <w:ind w:left="119"/>
        <w:rPr>
          <w:b/>
          <w:sz w:val="24"/>
        </w:rPr>
      </w:pPr>
      <w:r w:rsidRPr="0083783D">
        <w:rPr>
          <w:b/>
          <w:sz w:val="24"/>
        </w:rPr>
        <w:t>Nicole Henning, City Clerk</w:t>
      </w:r>
    </w:p>
    <w:sectPr w:rsidR="00170705" w:rsidRPr="007E5D2A">
      <w:footerReference w:type="default" r:id="rId8"/>
      <w:pgSz w:w="12240" w:h="15840"/>
      <w:pgMar w:top="1500" w:right="1320" w:bottom="1520" w:left="1320" w:header="0" w:footer="1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64A7E" w14:textId="77777777" w:rsidR="009440D8" w:rsidRDefault="009440D8">
      <w:r>
        <w:separator/>
      </w:r>
    </w:p>
  </w:endnote>
  <w:endnote w:type="continuationSeparator" w:id="0">
    <w:p w14:paraId="2F0D6BF1" w14:textId="77777777" w:rsidR="009440D8" w:rsidRDefault="00944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3880B" w14:textId="5399DA52" w:rsidR="006336E3" w:rsidRDefault="00DA1EAB" w:rsidP="00141030">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755AE2A0" wp14:editId="7A272953">
              <wp:simplePos x="0" y="0"/>
              <wp:positionH relativeFrom="page">
                <wp:posOffset>4466590</wp:posOffset>
              </wp:positionH>
              <wp:positionV relativeFrom="page">
                <wp:posOffset>9068435</wp:posOffset>
              </wp:positionV>
              <wp:extent cx="2403475" cy="369570"/>
              <wp:effectExtent l="0" t="0" r="0" b="0"/>
              <wp:wrapNone/>
              <wp:docPr id="1389807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347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50CC3" w14:textId="4AC9FBFD" w:rsidR="00F46FFB" w:rsidRDefault="00141030">
                          <w:pPr>
                            <w:pStyle w:val="BodyText"/>
                            <w:spacing w:before="10"/>
                            <w:ind w:right="18"/>
                            <w:jc w:val="right"/>
                          </w:pPr>
                          <w:r>
                            <w:t>Council Ordinance #</w:t>
                          </w:r>
                          <w:r w:rsidR="0083783D">
                            <w:t>05</w:t>
                          </w:r>
                          <w:r>
                            <w:t>, Series of</w:t>
                          </w:r>
                          <w:r>
                            <w:rPr>
                              <w:spacing w:val="-8"/>
                            </w:rPr>
                            <w:t xml:space="preserve"> </w:t>
                          </w:r>
                          <w:r>
                            <w:t>202</w:t>
                          </w:r>
                          <w:r w:rsidR="0083783D">
                            <w:t>4</w:t>
                          </w:r>
                        </w:p>
                        <w:p w14:paraId="4EB75966" w14:textId="0B25FA88" w:rsidR="00F46FFB" w:rsidRDefault="00141030">
                          <w:pPr>
                            <w:ind w:right="18"/>
                            <w:jc w:val="right"/>
                            <w:rPr>
                              <w:b/>
                              <w:sz w:val="24"/>
                            </w:rPr>
                          </w:pPr>
                          <w:r>
                            <w:rPr>
                              <w:sz w:val="24"/>
                            </w:rPr>
                            <w:t xml:space="preserve">Page </w:t>
                          </w:r>
                          <w:r>
                            <w:fldChar w:fldCharType="begin"/>
                          </w:r>
                          <w:r>
                            <w:rPr>
                              <w:b/>
                              <w:sz w:val="24"/>
                            </w:rPr>
                            <w:instrText xml:space="preserve"> PAGE </w:instrText>
                          </w:r>
                          <w:r>
                            <w:fldChar w:fldCharType="separate"/>
                          </w:r>
                          <w:r>
                            <w:t>1</w:t>
                          </w:r>
                          <w:r>
                            <w:fldChar w:fldCharType="end"/>
                          </w:r>
                          <w:r>
                            <w:rPr>
                              <w:b/>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AE2A0" id="_x0000_t202" coordsize="21600,21600" o:spt="202" path="m,l,21600r21600,l21600,xe">
              <v:stroke joinstyle="miter"/>
              <v:path gradientshapeok="t" o:connecttype="rect"/>
            </v:shapetype>
            <v:shape id="Text Box 1" o:spid="_x0000_s1026" type="#_x0000_t202" style="position:absolute;margin-left:351.7pt;margin-top:714.05pt;width:189.25pt;height:29.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" filled="f" stroked="f">
              <v:textbox inset="0,0,0,0">
                <w:txbxContent>
                  <w:p w14:paraId="3AB50CC3" w14:textId="4AC9FBFD" w:rsidR="00F46FFB" w:rsidRDefault="00141030">
                    <w:pPr>
                      <w:pStyle w:val="BodyText"/>
                      <w:spacing w:before="10"/>
                      <w:ind w:right="18"/>
                      <w:jc w:val="right"/>
                    </w:pPr>
                    <w:r>
                      <w:t>Council Ordinance #</w:t>
                    </w:r>
                    <w:r w:rsidR="0083783D">
                      <w:t>05</w:t>
                    </w:r>
                    <w:r>
                      <w:t>, Series of</w:t>
                    </w:r>
                    <w:r>
                      <w:rPr>
                        <w:spacing w:val="-8"/>
                      </w:rPr>
                      <w:t xml:space="preserve"> </w:t>
                    </w:r>
                    <w:r>
                      <w:t>202</w:t>
                    </w:r>
                    <w:r w:rsidR="0083783D">
                      <w:t>4</w:t>
                    </w:r>
                  </w:p>
                  <w:p w14:paraId="4EB75966" w14:textId="0B25FA88" w:rsidR="00F46FFB" w:rsidRDefault="00141030">
                    <w:pPr>
                      <w:ind w:right="18"/>
                      <w:jc w:val="right"/>
                      <w:rPr>
                        <w:b/>
                        <w:sz w:val="24"/>
                      </w:rPr>
                    </w:pPr>
                    <w:r>
                      <w:rPr>
                        <w:sz w:val="24"/>
                      </w:rPr>
                      <w:t xml:space="preserve">Page </w:t>
                    </w:r>
                    <w:r>
                      <w:fldChar w:fldCharType="begin"/>
                    </w:r>
                    <w:r>
                      <w:rPr>
                        <w:b/>
                        <w:sz w:val="24"/>
                      </w:rPr>
                      <w:instrText xml:space="preserve"> PAGE </w:instrText>
                    </w:r>
                    <w:r>
                      <w:fldChar w:fldCharType="separate"/>
                    </w:r>
                    <w:r>
                      <w:t>1</w:t>
                    </w:r>
                    <w:r>
                      <w:fldChar w:fldCharType="end"/>
                    </w:r>
                    <w:r>
                      <w:rPr>
                        <w:b/>
                        <w:sz w:val="24"/>
                      </w:rPr>
                      <w:t xml:space="preserve"> </w:t>
                    </w:r>
                  </w:p>
                </w:txbxContent>
              </v:textbox>
              <w10:wrap anchorx="page" anchory="page"/>
            </v:shape>
          </w:pict>
        </mc:Fallback>
      </mc:AlternateContent>
    </w:r>
  </w:p>
  <w:p w14:paraId="6192F435" w14:textId="1C0AF06A" w:rsidR="002552CC" w:rsidRDefault="002552CC" w:rsidP="002552C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867AB" w14:textId="77777777" w:rsidR="009440D8" w:rsidRDefault="009440D8">
      <w:r>
        <w:separator/>
      </w:r>
    </w:p>
  </w:footnote>
  <w:footnote w:type="continuationSeparator" w:id="0">
    <w:p w14:paraId="17EBBF29" w14:textId="77777777" w:rsidR="009440D8" w:rsidRDefault="009440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C2A9B"/>
    <w:multiLevelType w:val="hybridMultilevel"/>
    <w:tmpl w:val="5FF4937E"/>
    <w:lvl w:ilvl="0" w:tplc="AD621886">
      <w:start w:val="1"/>
      <w:numFmt w:val="lowerLetter"/>
      <w:lvlText w:val="%1."/>
      <w:lvlJc w:val="left"/>
      <w:pPr>
        <w:ind w:left="480" w:hanging="360"/>
      </w:pPr>
      <w:rPr>
        <w:rFonts w:ascii="Times New Roman" w:eastAsia="Times New Roman" w:hAnsi="Times New Roman" w:cs="Times New Roman" w:hint="default"/>
        <w:spacing w:val="-1"/>
        <w:w w:val="100"/>
        <w:sz w:val="24"/>
        <w:szCs w:val="24"/>
        <w:lang w:val="en-US" w:eastAsia="en-US" w:bidi="en-US"/>
      </w:rPr>
    </w:lvl>
    <w:lvl w:ilvl="1" w:tplc="1EF2A9BE">
      <w:numFmt w:val="bullet"/>
      <w:lvlText w:val=""/>
      <w:lvlJc w:val="left"/>
      <w:pPr>
        <w:ind w:left="1200" w:hanging="360"/>
      </w:pPr>
      <w:rPr>
        <w:rFonts w:ascii="Wingdings" w:eastAsia="Wingdings" w:hAnsi="Wingdings" w:cs="Wingdings" w:hint="default"/>
        <w:w w:val="100"/>
        <w:sz w:val="24"/>
        <w:szCs w:val="24"/>
        <w:lang w:val="en-US" w:eastAsia="en-US" w:bidi="en-US"/>
      </w:rPr>
    </w:lvl>
    <w:lvl w:ilvl="2" w:tplc="69C06B2C">
      <w:numFmt w:val="bullet"/>
      <w:lvlText w:val="•"/>
      <w:lvlJc w:val="left"/>
      <w:pPr>
        <w:ind w:left="2133" w:hanging="360"/>
      </w:pPr>
      <w:rPr>
        <w:rFonts w:hint="default"/>
        <w:lang w:val="en-US" w:eastAsia="en-US" w:bidi="en-US"/>
      </w:rPr>
    </w:lvl>
    <w:lvl w:ilvl="3" w:tplc="05DE6FFA">
      <w:numFmt w:val="bullet"/>
      <w:lvlText w:val="•"/>
      <w:lvlJc w:val="left"/>
      <w:pPr>
        <w:ind w:left="3066" w:hanging="360"/>
      </w:pPr>
      <w:rPr>
        <w:rFonts w:hint="default"/>
        <w:lang w:val="en-US" w:eastAsia="en-US" w:bidi="en-US"/>
      </w:rPr>
    </w:lvl>
    <w:lvl w:ilvl="4" w:tplc="23606CBE">
      <w:numFmt w:val="bullet"/>
      <w:lvlText w:val="•"/>
      <w:lvlJc w:val="left"/>
      <w:pPr>
        <w:ind w:left="4000" w:hanging="360"/>
      </w:pPr>
      <w:rPr>
        <w:rFonts w:hint="default"/>
        <w:lang w:val="en-US" w:eastAsia="en-US" w:bidi="en-US"/>
      </w:rPr>
    </w:lvl>
    <w:lvl w:ilvl="5" w:tplc="4092A016">
      <w:numFmt w:val="bullet"/>
      <w:lvlText w:val="•"/>
      <w:lvlJc w:val="left"/>
      <w:pPr>
        <w:ind w:left="4933" w:hanging="360"/>
      </w:pPr>
      <w:rPr>
        <w:rFonts w:hint="default"/>
        <w:lang w:val="en-US" w:eastAsia="en-US" w:bidi="en-US"/>
      </w:rPr>
    </w:lvl>
    <w:lvl w:ilvl="6" w:tplc="02D64A34">
      <w:numFmt w:val="bullet"/>
      <w:lvlText w:val="•"/>
      <w:lvlJc w:val="left"/>
      <w:pPr>
        <w:ind w:left="5866" w:hanging="360"/>
      </w:pPr>
      <w:rPr>
        <w:rFonts w:hint="default"/>
        <w:lang w:val="en-US" w:eastAsia="en-US" w:bidi="en-US"/>
      </w:rPr>
    </w:lvl>
    <w:lvl w:ilvl="7" w:tplc="41BC5A88">
      <w:numFmt w:val="bullet"/>
      <w:lvlText w:val="•"/>
      <w:lvlJc w:val="left"/>
      <w:pPr>
        <w:ind w:left="6800" w:hanging="360"/>
      </w:pPr>
      <w:rPr>
        <w:rFonts w:hint="default"/>
        <w:lang w:val="en-US" w:eastAsia="en-US" w:bidi="en-US"/>
      </w:rPr>
    </w:lvl>
    <w:lvl w:ilvl="8" w:tplc="6CFC83A8">
      <w:numFmt w:val="bullet"/>
      <w:lvlText w:val="•"/>
      <w:lvlJc w:val="left"/>
      <w:pPr>
        <w:ind w:left="7733" w:hanging="360"/>
      </w:pPr>
      <w:rPr>
        <w:rFonts w:hint="default"/>
        <w:lang w:val="en-US" w:eastAsia="en-US" w:bidi="en-US"/>
      </w:rPr>
    </w:lvl>
  </w:abstractNum>
  <w:abstractNum w:abstractNumId="1" w15:restartNumberingAfterBreak="0">
    <w:nsid w:val="34F272C3"/>
    <w:multiLevelType w:val="hybridMultilevel"/>
    <w:tmpl w:val="FD962C6E"/>
    <w:lvl w:ilvl="0" w:tplc="FC8AF7B0">
      <w:numFmt w:val="bullet"/>
      <w:lvlText w:val=""/>
      <w:lvlJc w:val="left"/>
      <w:pPr>
        <w:ind w:left="1267" w:hanging="360"/>
      </w:pPr>
      <w:rPr>
        <w:rFonts w:ascii="Symbol" w:eastAsia="Symbol" w:hAnsi="Symbol" w:cs="Symbol" w:hint="default"/>
        <w:w w:val="100"/>
        <w:sz w:val="24"/>
        <w:szCs w:val="24"/>
        <w:lang w:val="en-US" w:eastAsia="en-US" w:bidi="en-US"/>
      </w:rPr>
    </w:lvl>
    <w:lvl w:ilvl="1" w:tplc="BFB87432">
      <w:numFmt w:val="bullet"/>
      <w:lvlText w:val="•"/>
      <w:lvlJc w:val="left"/>
      <w:pPr>
        <w:ind w:left="2094" w:hanging="360"/>
      </w:pPr>
      <w:rPr>
        <w:rFonts w:hint="default"/>
        <w:lang w:val="en-US" w:eastAsia="en-US" w:bidi="en-US"/>
      </w:rPr>
    </w:lvl>
    <w:lvl w:ilvl="2" w:tplc="16924B58">
      <w:numFmt w:val="bullet"/>
      <w:lvlText w:val="•"/>
      <w:lvlJc w:val="left"/>
      <w:pPr>
        <w:ind w:left="2928" w:hanging="360"/>
      </w:pPr>
      <w:rPr>
        <w:rFonts w:hint="default"/>
        <w:lang w:val="en-US" w:eastAsia="en-US" w:bidi="en-US"/>
      </w:rPr>
    </w:lvl>
    <w:lvl w:ilvl="3" w:tplc="DB365E52">
      <w:numFmt w:val="bullet"/>
      <w:lvlText w:val="•"/>
      <w:lvlJc w:val="left"/>
      <w:pPr>
        <w:ind w:left="3762" w:hanging="360"/>
      </w:pPr>
      <w:rPr>
        <w:rFonts w:hint="default"/>
        <w:lang w:val="en-US" w:eastAsia="en-US" w:bidi="en-US"/>
      </w:rPr>
    </w:lvl>
    <w:lvl w:ilvl="4" w:tplc="C67AD380">
      <w:numFmt w:val="bullet"/>
      <w:lvlText w:val="•"/>
      <w:lvlJc w:val="left"/>
      <w:pPr>
        <w:ind w:left="4596" w:hanging="360"/>
      </w:pPr>
      <w:rPr>
        <w:rFonts w:hint="default"/>
        <w:lang w:val="en-US" w:eastAsia="en-US" w:bidi="en-US"/>
      </w:rPr>
    </w:lvl>
    <w:lvl w:ilvl="5" w:tplc="8B861C7A">
      <w:numFmt w:val="bullet"/>
      <w:lvlText w:val="•"/>
      <w:lvlJc w:val="left"/>
      <w:pPr>
        <w:ind w:left="5430" w:hanging="360"/>
      </w:pPr>
      <w:rPr>
        <w:rFonts w:hint="default"/>
        <w:lang w:val="en-US" w:eastAsia="en-US" w:bidi="en-US"/>
      </w:rPr>
    </w:lvl>
    <w:lvl w:ilvl="6" w:tplc="D504733C">
      <w:numFmt w:val="bullet"/>
      <w:lvlText w:val="•"/>
      <w:lvlJc w:val="left"/>
      <w:pPr>
        <w:ind w:left="6264" w:hanging="360"/>
      </w:pPr>
      <w:rPr>
        <w:rFonts w:hint="default"/>
        <w:lang w:val="en-US" w:eastAsia="en-US" w:bidi="en-US"/>
      </w:rPr>
    </w:lvl>
    <w:lvl w:ilvl="7" w:tplc="469091D6">
      <w:numFmt w:val="bullet"/>
      <w:lvlText w:val="•"/>
      <w:lvlJc w:val="left"/>
      <w:pPr>
        <w:ind w:left="7098" w:hanging="360"/>
      </w:pPr>
      <w:rPr>
        <w:rFonts w:hint="default"/>
        <w:lang w:val="en-US" w:eastAsia="en-US" w:bidi="en-US"/>
      </w:rPr>
    </w:lvl>
    <w:lvl w:ilvl="8" w:tplc="48344564">
      <w:numFmt w:val="bullet"/>
      <w:lvlText w:val="•"/>
      <w:lvlJc w:val="left"/>
      <w:pPr>
        <w:ind w:left="7932" w:hanging="360"/>
      </w:pPr>
      <w:rPr>
        <w:rFonts w:hint="default"/>
        <w:lang w:val="en-US" w:eastAsia="en-US" w:bidi="en-US"/>
      </w:rPr>
    </w:lvl>
  </w:abstractNum>
  <w:abstractNum w:abstractNumId="2" w15:restartNumberingAfterBreak="0">
    <w:nsid w:val="3EDC47CC"/>
    <w:multiLevelType w:val="hybridMultilevel"/>
    <w:tmpl w:val="3522A728"/>
    <w:lvl w:ilvl="0" w:tplc="23BEAC00">
      <w:start w:val="1"/>
      <w:numFmt w:val="lowerLetter"/>
      <w:lvlText w:val="%1."/>
      <w:lvlJc w:val="left"/>
      <w:pPr>
        <w:ind w:left="480" w:hanging="360"/>
      </w:pPr>
      <w:rPr>
        <w:rFonts w:ascii="Times New Roman" w:eastAsia="Times New Roman" w:hAnsi="Times New Roman" w:cs="Times New Roman" w:hint="default"/>
        <w:spacing w:val="-16"/>
        <w:w w:val="100"/>
        <w:sz w:val="24"/>
        <w:szCs w:val="24"/>
        <w:lang w:val="en-US" w:eastAsia="en-US" w:bidi="en-US"/>
      </w:rPr>
    </w:lvl>
    <w:lvl w:ilvl="1" w:tplc="FA1CCF28">
      <w:numFmt w:val="bullet"/>
      <w:lvlText w:val=""/>
      <w:lvlJc w:val="left"/>
      <w:pPr>
        <w:ind w:left="1200" w:hanging="360"/>
      </w:pPr>
      <w:rPr>
        <w:rFonts w:ascii="Wingdings" w:eastAsia="Wingdings" w:hAnsi="Wingdings" w:cs="Wingdings" w:hint="default"/>
        <w:w w:val="100"/>
        <w:sz w:val="24"/>
        <w:szCs w:val="24"/>
        <w:lang w:val="en-US" w:eastAsia="en-US" w:bidi="en-US"/>
      </w:rPr>
    </w:lvl>
    <w:lvl w:ilvl="2" w:tplc="E56C08B2">
      <w:numFmt w:val="bullet"/>
      <w:lvlText w:val="•"/>
      <w:lvlJc w:val="left"/>
      <w:pPr>
        <w:ind w:left="2133" w:hanging="360"/>
      </w:pPr>
      <w:rPr>
        <w:rFonts w:hint="default"/>
        <w:lang w:val="en-US" w:eastAsia="en-US" w:bidi="en-US"/>
      </w:rPr>
    </w:lvl>
    <w:lvl w:ilvl="3" w:tplc="E0FCAF80">
      <w:numFmt w:val="bullet"/>
      <w:lvlText w:val="•"/>
      <w:lvlJc w:val="left"/>
      <w:pPr>
        <w:ind w:left="3066" w:hanging="360"/>
      </w:pPr>
      <w:rPr>
        <w:rFonts w:hint="default"/>
        <w:lang w:val="en-US" w:eastAsia="en-US" w:bidi="en-US"/>
      </w:rPr>
    </w:lvl>
    <w:lvl w:ilvl="4" w:tplc="408CA1AA">
      <w:numFmt w:val="bullet"/>
      <w:lvlText w:val="•"/>
      <w:lvlJc w:val="left"/>
      <w:pPr>
        <w:ind w:left="4000" w:hanging="360"/>
      </w:pPr>
      <w:rPr>
        <w:rFonts w:hint="default"/>
        <w:lang w:val="en-US" w:eastAsia="en-US" w:bidi="en-US"/>
      </w:rPr>
    </w:lvl>
    <w:lvl w:ilvl="5" w:tplc="982C76C6">
      <w:numFmt w:val="bullet"/>
      <w:lvlText w:val="•"/>
      <w:lvlJc w:val="left"/>
      <w:pPr>
        <w:ind w:left="4933" w:hanging="360"/>
      </w:pPr>
      <w:rPr>
        <w:rFonts w:hint="default"/>
        <w:lang w:val="en-US" w:eastAsia="en-US" w:bidi="en-US"/>
      </w:rPr>
    </w:lvl>
    <w:lvl w:ilvl="6" w:tplc="110EC1E4">
      <w:numFmt w:val="bullet"/>
      <w:lvlText w:val="•"/>
      <w:lvlJc w:val="left"/>
      <w:pPr>
        <w:ind w:left="5866" w:hanging="360"/>
      </w:pPr>
      <w:rPr>
        <w:rFonts w:hint="default"/>
        <w:lang w:val="en-US" w:eastAsia="en-US" w:bidi="en-US"/>
      </w:rPr>
    </w:lvl>
    <w:lvl w:ilvl="7" w:tplc="03FA085E">
      <w:numFmt w:val="bullet"/>
      <w:lvlText w:val="•"/>
      <w:lvlJc w:val="left"/>
      <w:pPr>
        <w:ind w:left="6800" w:hanging="360"/>
      </w:pPr>
      <w:rPr>
        <w:rFonts w:hint="default"/>
        <w:lang w:val="en-US" w:eastAsia="en-US" w:bidi="en-US"/>
      </w:rPr>
    </w:lvl>
    <w:lvl w:ilvl="8" w:tplc="433E341C">
      <w:numFmt w:val="bullet"/>
      <w:lvlText w:val="•"/>
      <w:lvlJc w:val="left"/>
      <w:pPr>
        <w:ind w:left="7733" w:hanging="360"/>
      </w:pPr>
      <w:rPr>
        <w:rFonts w:hint="default"/>
        <w:lang w:val="en-US" w:eastAsia="en-US" w:bidi="en-US"/>
      </w:rPr>
    </w:lvl>
  </w:abstractNum>
  <w:abstractNum w:abstractNumId="3" w15:restartNumberingAfterBreak="0">
    <w:nsid w:val="45800DB7"/>
    <w:multiLevelType w:val="hybridMultilevel"/>
    <w:tmpl w:val="A9547462"/>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4" w15:restartNumberingAfterBreak="0">
    <w:nsid w:val="7BDD25B4"/>
    <w:multiLevelType w:val="hybridMultilevel"/>
    <w:tmpl w:val="32903466"/>
    <w:lvl w:ilvl="0" w:tplc="A3D80F28">
      <w:start w:val="1"/>
      <w:numFmt w:val="lowerLetter"/>
      <w:lvlText w:val="%1."/>
      <w:lvlJc w:val="left"/>
      <w:pPr>
        <w:ind w:left="480" w:hanging="360"/>
      </w:pPr>
      <w:rPr>
        <w:rFonts w:ascii="Times New Roman" w:eastAsia="Times New Roman" w:hAnsi="Times New Roman" w:cs="Times New Roman" w:hint="default"/>
        <w:spacing w:val="-1"/>
        <w:w w:val="100"/>
        <w:sz w:val="24"/>
        <w:szCs w:val="24"/>
        <w:lang w:val="en-US" w:eastAsia="en-US" w:bidi="en-US"/>
      </w:rPr>
    </w:lvl>
    <w:lvl w:ilvl="1" w:tplc="D5C0C58E">
      <w:numFmt w:val="bullet"/>
      <w:lvlText w:val="•"/>
      <w:lvlJc w:val="left"/>
      <w:pPr>
        <w:ind w:left="1392" w:hanging="360"/>
      </w:pPr>
      <w:rPr>
        <w:rFonts w:hint="default"/>
        <w:lang w:val="en-US" w:eastAsia="en-US" w:bidi="en-US"/>
      </w:rPr>
    </w:lvl>
    <w:lvl w:ilvl="2" w:tplc="6B4A6E6C">
      <w:numFmt w:val="bullet"/>
      <w:lvlText w:val="•"/>
      <w:lvlJc w:val="left"/>
      <w:pPr>
        <w:ind w:left="2304" w:hanging="360"/>
      </w:pPr>
      <w:rPr>
        <w:rFonts w:hint="default"/>
        <w:lang w:val="en-US" w:eastAsia="en-US" w:bidi="en-US"/>
      </w:rPr>
    </w:lvl>
    <w:lvl w:ilvl="3" w:tplc="A00EAEB0">
      <w:numFmt w:val="bullet"/>
      <w:lvlText w:val="•"/>
      <w:lvlJc w:val="left"/>
      <w:pPr>
        <w:ind w:left="3216" w:hanging="360"/>
      </w:pPr>
      <w:rPr>
        <w:rFonts w:hint="default"/>
        <w:lang w:val="en-US" w:eastAsia="en-US" w:bidi="en-US"/>
      </w:rPr>
    </w:lvl>
    <w:lvl w:ilvl="4" w:tplc="1EDC260A">
      <w:numFmt w:val="bullet"/>
      <w:lvlText w:val="•"/>
      <w:lvlJc w:val="left"/>
      <w:pPr>
        <w:ind w:left="4128" w:hanging="360"/>
      </w:pPr>
      <w:rPr>
        <w:rFonts w:hint="default"/>
        <w:lang w:val="en-US" w:eastAsia="en-US" w:bidi="en-US"/>
      </w:rPr>
    </w:lvl>
    <w:lvl w:ilvl="5" w:tplc="A4D036C2">
      <w:numFmt w:val="bullet"/>
      <w:lvlText w:val="•"/>
      <w:lvlJc w:val="left"/>
      <w:pPr>
        <w:ind w:left="5040" w:hanging="360"/>
      </w:pPr>
      <w:rPr>
        <w:rFonts w:hint="default"/>
        <w:lang w:val="en-US" w:eastAsia="en-US" w:bidi="en-US"/>
      </w:rPr>
    </w:lvl>
    <w:lvl w:ilvl="6" w:tplc="0F92B612">
      <w:numFmt w:val="bullet"/>
      <w:lvlText w:val="•"/>
      <w:lvlJc w:val="left"/>
      <w:pPr>
        <w:ind w:left="5952" w:hanging="360"/>
      </w:pPr>
      <w:rPr>
        <w:rFonts w:hint="default"/>
        <w:lang w:val="en-US" w:eastAsia="en-US" w:bidi="en-US"/>
      </w:rPr>
    </w:lvl>
    <w:lvl w:ilvl="7" w:tplc="6C740816">
      <w:numFmt w:val="bullet"/>
      <w:lvlText w:val="•"/>
      <w:lvlJc w:val="left"/>
      <w:pPr>
        <w:ind w:left="6864" w:hanging="360"/>
      </w:pPr>
      <w:rPr>
        <w:rFonts w:hint="default"/>
        <w:lang w:val="en-US" w:eastAsia="en-US" w:bidi="en-US"/>
      </w:rPr>
    </w:lvl>
    <w:lvl w:ilvl="8" w:tplc="B8C4E160">
      <w:numFmt w:val="bullet"/>
      <w:lvlText w:val="•"/>
      <w:lvlJc w:val="left"/>
      <w:pPr>
        <w:ind w:left="7776" w:hanging="360"/>
      </w:pPr>
      <w:rPr>
        <w:rFonts w:hint="default"/>
        <w:lang w:val="en-US" w:eastAsia="en-US" w:bidi="en-US"/>
      </w:rPr>
    </w:lvl>
  </w:abstractNum>
  <w:num w:numId="1" w16cid:durableId="1998419370">
    <w:abstractNumId w:val="4"/>
  </w:num>
  <w:num w:numId="2" w16cid:durableId="1228491110">
    <w:abstractNumId w:val="2"/>
  </w:num>
  <w:num w:numId="3" w16cid:durableId="1256983431">
    <w:abstractNumId w:val="0"/>
  </w:num>
  <w:num w:numId="4" w16cid:durableId="919021782">
    <w:abstractNumId w:val="1"/>
  </w:num>
  <w:num w:numId="5" w16cid:durableId="718895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FB"/>
    <w:rsid w:val="000172CB"/>
    <w:rsid w:val="000B568B"/>
    <w:rsid w:val="0010191A"/>
    <w:rsid w:val="00141030"/>
    <w:rsid w:val="001649C9"/>
    <w:rsid w:val="00170705"/>
    <w:rsid w:val="001751B1"/>
    <w:rsid w:val="001B029E"/>
    <w:rsid w:val="001F045B"/>
    <w:rsid w:val="00254DB5"/>
    <w:rsid w:val="002552CC"/>
    <w:rsid w:val="002D639D"/>
    <w:rsid w:val="002F691C"/>
    <w:rsid w:val="00306F34"/>
    <w:rsid w:val="0031252E"/>
    <w:rsid w:val="00350654"/>
    <w:rsid w:val="00355DC3"/>
    <w:rsid w:val="00382822"/>
    <w:rsid w:val="003D240D"/>
    <w:rsid w:val="00476557"/>
    <w:rsid w:val="004B6776"/>
    <w:rsid w:val="004C169D"/>
    <w:rsid w:val="004C4B35"/>
    <w:rsid w:val="005032B4"/>
    <w:rsid w:val="005B350F"/>
    <w:rsid w:val="005C6D94"/>
    <w:rsid w:val="005D0165"/>
    <w:rsid w:val="006336E3"/>
    <w:rsid w:val="00646838"/>
    <w:rsid w:val="00663078"/>
    <w:rsid w:val="006A2DC8"/>
    <w:rsid w:val="006E41E3"/>
    <w:rsid w:val="00701216"/>
    <w:rsid w:val="0071608A"/>
    <w:rsid w:val="007A16C7"/>
    <w:rsid w:val="007C7A70"/>
    <w:rsid w:val="007E2177"/>
    <w:rsid w:val="007E5D2A"/>
    <w:rsid w:val="008147FD"/>
    <w:rsid w:val="008242F7"/>
    <w:rsid w:val="0083783D"/>
    <w:rsid w:val="0084559B"/>
    <w:rsid w:val="00851801"/>
    <w:rsid w:val="0086200E"/>
    <w:rsid w:val="008749B2"/>
    <w:rsid w:val="008F02E4"/>
    <w:rsid w:val="009158F8"/>
    <w:rsid w:val="00915B67"/>
    <w:rsid w:val="009440D8"/>
    <w:rsid w:val="009602C2"/>
    <w:rsid w:val="00997BDE"/>
    <w:rsid w:val="009A3511"/>
    <w:rsid w:val="009A503A"/>
    <w:rsid w:val="009C4B15"/>
    <w:rsid w:val="009D081C"/>
    <w:rsid w:val="009D3C46"/>
    <w:rsid w:val="009E64CA"/>
    <w:rsid w:val="00A22DFE"/>
    <w:rsid w:val="00A270DE"/>
    <w:rsid w:val="00A6211C"/>
    <w:rsid w:val="00A80D7B"/>
    <w:rsid w:val="00AA768B"/>
    <w:rsid w:val="00AB78D1"/>
    <w:rsid w:val="00AE7F55"/>
    <w:rsid w:val="00AF40BD"/>
    <w:rsid w:val="00B0421D"/>
    <w:rsid w:val="00B20C3E"/>
    <w:rsid w:val="00B564AC"/>
    <w:rsid w:val="00B76601"/>
    <w:rsid w:val="00B90CE5"/>
    <w:rsid w:val="00BB14F4"/>
    <w:rsid w:val="00C14751"/>
    <w:rsid w:val="00C21E4D"/>
    <w:rsid w:val="00C228F8"/>
    <w:rsid w:val="00C654A6"/>
    <w:rsid w:val="00CB2848"/>
    <w:rsid w:val="00CD3F12"/>
    <w:rsid w:val="00D40973"/>
    <w:rsid w:val="00D452CF"/>
    <w:rsid w:val="00D767B9"/>
    <w:rsid w:val="00DA1EAB"/>
    <w:rsid w:val="00E21876"/>
    <w:rsid w:val="00E24201"/>
    <w:rsid w:val="00E3033F"/>
    <w:rsid w:val="00E45D39"/>
    <w:rsid w:val="00E679ED"/>
    <w:rsid w:val="00E750D9"/>
    <w:rsid w:val="00EA412F"/>
    <w:rsid w:val="00EC7505"/>
    <w:rsid w:val="00EE6395"/>
    <w:rsid w:val="00F115DB"/>
    <w:rsid w:val="00F27107"/>
    <w:rsid w:val="00F46FFB"/>
    <w:rsid w:val="00FB7639"/>
    <w:rsid w:val="00FC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19FD4"/>
  <w15:docId w15:val="{5548967D-4525-4D18-BC0F-76742B17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0" w:hanging="360"/>
      <w:jc w:val="both"/>
    </w:pPr>
  </w:style>
  <w:style w:type="paragraph" w:customStyle="1" w:styleId="TableParagraph">
    <w:name w:val="Table Paragraph"/>
    <w:basedOn w:val="Normal"/>
    <w:uiPriority w:val="1"/>
    <w:qFormat/>
    <w:pPr>
      <w:spacing w:line="275" w:lineRule="exact"/>
      <w:ind w:left="108"/>
    </w:pPr>
  </w:style>
  <w:style w:type="paragraph" w:styleId="Revision">
    <w:name w:val="Revision"/>
    <w:hidden/>
    <w:uiPriority w:val="99"/>
    <w:semiHidden/>
    <w:rsid w:val="003D240D"/>
    <w:pPr>
      <w:widowControl/>
      <w:autoSpaceDE/>
      <w:autoSpaceDN/>
    </w:pPr>
    <w:rPr>
      <w:rFonts w:ascii="Times New Roman" w:eastAsia="Times New Roman" w:hAnsi="Times New Roman" w:cs="Times New Roman"/>
      <w:lang w:bidi="en-US"/>
    </w:rPr>
  </w:style>
  <w:style w:type="paragraph" w:styleId="Header">
    <w:name w:val="header"/>
    <w:basedOn w:val="Normal"/>
    <w:link w:val="HeaderChar"/>
    <w:uiPriority w:val="99"/>
    <w:unhideWhenUsed/>
    <w:rsid w:val="006336E3"/>
    <w:pPr>
      <w:tabs>
        <w:tab w:val="center" w:pos="4680"/>
        <w:tab w:val="right" w:pos="9360"/>
      </w:tabs>
    </w:pPr>
  </w:style>
  <w:style w:type="character" w:customStyle="1" w:styleId="HeaderChar">
    <w:name w:val="Header Char"/>
    <w:basedOn w:val="DefaultParagraphFont"/>
    <w:link w:val="Header"/>
    <w:uiPriority w:val="99"/>
    <w:rsid w:val="006336E3"/>
    <w:rPr>
      <w:rFonts w:ascii="Times New Roman" w:eastAsia="Times New Roman" w:hAnsi="Times New Roman" w:cs="Times New Roman"/>
      <w:lang w:bidi="en-US"/>
    </w:rPr>
  </w:style>
  <w:style w:type="paragraph" w:styleId="Footer">
    <w:name w:val="footer"/>
    <w:basedOn w:val="Normal"/>
    <w:link w:val="FooterChar"/>
    <w:uiPriority w:val="99"/>
    <w:unhideWhenUsed/>
    <w:rsid w:val="006336E3"/>
    <w:pPr>
      <w:tabs>
        <w:tab w:val="center" w:pos="4680"/>
        <w:tab w:val="right" w:pos="9360"/>
      </w:tabs>
    </w:pPr>
  </w:style>
  <w:style w:type="character" w:customStyle="1" w:styleId="FooterChar">
    <w:name w:val="Footer Char"/>
    <w:basedOn w:val="DefaultParagraphFont"/>
    <w:link w:val="Footer"/>
    <w:uiPriority w:val="99"/>
    <w:rsid w:val="006336E3"/>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C14751"/>
    <w:rPr>
      <w:sz w:val="16"/>
      <w:szCs w:val="16"/>
    </w:rPr>
  </w:style>
  <w:style w:type="paragraph" w:styleId="CommentText">
    <w:name w:val="annotation text"/>
    <w:basedOn w:val="Normal"/>
    <w:link w:val="CommentTextChar"/>
    <w:uiPriority w:val="99"/>
    <w:unhideWhenUsed/>
    <w:rsid w:val="00C14751"/>
    <w:rPr>
      <w:sz w:val="20"/>
      <w:szCs w:val="20"/>
    </w:rPr>
  </w:style>
  <w:style w:type="character" w:customStyle="1" w:styleId="CommentTextChar">
    <w:name w:val="Comment Text Char"/>
    <w:basedOn w:val="DefaultParagraphFont"/>
    <w:link w:val="CommentText"/>
    <w:uiPriority w:val="99"/>
    <w:rsid w:val="00C14751"/>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C14751"/>
    <w:rPr>
      <w:b/>
      <w:bCs/>
    </w:rPr>
  </w:style>
  <w:style w:type="character" w:customStyle="1" w:styleId="CommentSubjectChar">
    <w:name w:val="Comment Subject Char"/>
    <w:basedOn w:val="CommentTextChar"/>
    <w:link w:val="CommentSubject"/>
    <w:uiPriority w:val="99"/>
    <w:semiHidden/>
    <w:rsid w:val="00C14751"/>
    <w:rPr>
      <w:rFonts w:ascii="Times New Roman" w:eastAsia="Times New Roman" w:hAnsi="Times New Roman" w:cs="Times New Roman"/>
      <w:b/>
      <w:bCs/>
      <w:sz w:val="20"/>
      <w:szCs w:val="20"/>
      <w:lang w:bidi="en-US"/>
    </w:rPr>
  </w:style>
  <w:style w:type="table" w:styleId="TableGrid">
    <w:name w:val="Table Grid"/>
    <w:basedOn w:val="TableNormal"/>
    <w:uiPriority w:val="39"/>
    <w:rsid w:val="00960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637505">
      <w:bodyDiv w:val="1"/>
      <w:marLeft w:val="0"/>
      <w:marRight w:val="0"/>
      <w:marTop w:val="0"/>
      <w:marBottom w:val="0"/>
      <w:divBdr>
        <w:top w:val="none" w:sz="0" w:space="0" w:color="auto"/>
        <w:left w:val="none" w:sz="0" w:space="0" w:color="auto"/>
        <w:bottom w:val="none" w:sz="0" w:space="0" w:color="auto"/>
        <w:right w:val="none" w:sz="0" w:space="0" w:color="auto"/>
      </w:divBdr>
      <w:divsChild>
        <w:div w:id="808019020">
          <w:marLeft w:val="0"/>
          <w:marRight w:val="0"/>
          <w:marTop w:val="0"/>
          <w:marBottom w:val="0"/>
          <w:divBdr>
            <w:top w:val="none" w:sz="0" w:space="0" w:color="auto"/>
            <w:left w:val="none" w:sz="0" w:space="0" w:color="auto"/>
            <w:bottom w:val="none" w:sz="0" w:space="0" w:color="auto"/>
            <w:right w:val="none" w:sz="0" w:space="0" w:color="auto"/>
          </w:divBdr>
        </w:div>
      </w:divsChild>
    </w:div>
    <w:div w:id="1630277663">
      <w:bodyDiv w:val="1"/>
      <w:marLeft w:val="0"/>
      <w:marRight w:val="0"/>
      <w:marTop w:val="0"/>
      <w:marBottom w:val="0"/>
      <w:divBdr>
        <w:top w:val="none" w:sz="0" w:space="0" w:color="auto"/>
        <w:left w:val="none" w:sz="0" w:space="0" w:color="auto"/>
        <w:bottom w:val="none" w:sz="0" w:space="0" w:color="auto"/>
        <w:right w:val="none" w:sz="0" w:space="0" w:color="auto"/>
      </w:divBdr>
    </w:div>
    <w:div w:id="1942833351">
      <w:bodyDiv w:val="1"/>
      <w:marLeft w:val="0"/>
      <w:marRight w:val="0"/>
      <w:marTop w:val="0"/>
      <w:marBottom w:val="0"/>
      <w:divBdr>
        <w:top w:val="none" w:sz="0" w:space="0" w:color="auto"/>
        <w:left w:val="none" w:sz="0" w:space="0" w:color="auto"/>
        <w:bottom w:val="none" w:sz="0" w:space="0" w:color="auto"/>
        <w:right w:val="none" w:sz="0" w:space="0" w:color="auto"/>
      </w:divBdr>
    </w:div>
    <w:div w:id="1992755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A3118-B7B0-486B-9383-4C644DF54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Rayes</dc:creator>
  <cp:lastModifiedBy>Nicole Henning</cp:lastModifiedBy>
  <cp:revision>2</cp:revision>
  <dcterms:created xsi:type="dcterms:W3CDTF">2024-04-19T17:36:00Z</dcterms:created>
  <dcterms:modified xsi:type="dcterms:W3CDTF">2024-04-19T17:36:00Z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2023-10-02T00:00:00Z</vt:filetime>
  </property>
  <property fmtid="{D5CDD505-2E9C-101B-9397-08002B2CF9AE}" pid="3" name="Creator">
    <vt:lpwstr>Acrobat PDFMaker 20 for Word</vt:lpwstr>
  </property>
  <property fmtid="{D5CDD505-2E9C-101B-9397-08002B2CF9AE}" pid="4" name="LastSaved">
    <vt:filetime>2023-10-25T00:00:00Z</vt:filetime>
  </property>
  <property fmtid="{D5CDD505-2E9C-101B-9397-08002B2CF9AE}" pid="5" name="iManageFooter">
    <vt:lpwstr>2913149.2</vt:lpwstr>
  </property>
</Properties>
</file>